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3D05" w14:textId="1E5F15F8" w:rsidR="0068390E" w:rsidRPr="00F36CB2" w:rsidRDefault="007B1DCC" w:rsidP="0068390E">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 xml:space="preserve">3GPP TSG RAN WG1 Meeting </w:t>
      </w:r>
      <w:r w:rsidR="0068390E" w:rsidRPr="00F36CB2">
        <w:rPr>
          <w:rFonts w:cs="Arial"/>
          <w:bCs/>
          <w:sz w:val="24"/>
        </w:rPr>
        <w:t>#</w:t>
      </w:r>
      <w:r w:rsidR="002973ED" w:rsidRPr="00F36CB2">
        <w:rPr>
          <w:rFonts w:cs="Arial"/>
          <w:bCs/>
          <w:sz w:val="24"/>
        </w:rPr>
        <w:t>10</w:t>
      </w:r>
      <w:r w:rsidR="00421865">
        <w:rPr>
          <w:rFonts w:cs="Arial"/>
          <w:bCs/>
          <w:sz w:val="24"/>
        </w:rPr>
        <w:t>6</w:t>
      </w:r>
      <w:r w:rsidR="0068390E" w:rsidRPr="00F36CB2">
        <w:rPr>
          <w:rFonts w:cs="Arial"/>
          <w:bCs/>
          <w:sz w:val="24"/>
        </w:rPr>
        <w:t xml:space="preserve">-e </w:t>
      </w:r>
      <w:r w:rsidR="0068390E" w:rsidRPr="00F36CB2">
        <w:rPr>
          <w:rFonts w:cs="Arial"/>
          <w:bCs/>
          <w:sz w:val="24"/>
          <w:szCs w:val="24"/>
          <w:lang w:val="en-US" w:eastAsia="zh-TW"/>
        </w:rPr>
        <w:t xml:space="preserve"> </w:t>
      </w:r>
      <w:r w:rsidR="0068390E" w:rsidRPr="00F36CB2">
        <w:rPr>
          <w:rFonts w:cs="Arial"/>
          <w:bCs/>
          <w:sz w:val="24"/>
          <w:szCs w:val="24"/>
          <w:lang w:val="en-US" w:eastAsia="zh-TW"/>
        </w:rPr>
        <w:tab/>
      </w:r>
      <w:r w:rsidR="0068390E" w:rsidRPr="00F36CB2">
        <w:rPr>
          <w:rFonts w:cs="Arial"/>
          <w:bCs/>
          <w:sz w:val="24"/>
          <w:szCs w:val="24"/>
          <w:lang w:val="en-US" w:eastAsia="zh-TW"/>
        </w:rPr>
        <w:tab/>
      </w:r>
      <w:bookmarkStart w:id="2" w:name="_GoBack"/>
      <w:r w:rsidR="005E7523" w:rsidRPr="005E7523">
        <w:rPr>
          <w:rFonts w:eastAsia="MS Mincho" w:cs="Arial"/>
          <w:bCs/>
          <w:sz w:val="24"/>
          <w:szCs w:val="24"/>
          <w:lang w:val="en-US"/>
        </w:rPr>
        <w:t>R1-2107496</w:t>
      </w:r>
      <w:bookmarkEnd w:id="2"/>
    </w:p>
    <w:p w14:paraId="035C15B1" w14:textId="25E6ADCF" w:rsidR="006517D0" w:rsidRPr="001E46AC" w:rsidRDefault="0068390E" w:rsidP="0068390E">
      <w:pPr>
        <w:pStyle w:val="Header"/>
        <w:tabs>
          <w:tab w:val="center" w:pos="4536"/>
          <w:tab w:val="right" w:pos="8280"/>
          <w:tab w:val="right" w:pos="9781"/>
        </w:tabs>
        <w:spacing w:after="240"/>
        <w:ind w:right="-58"/>
        <w:rPr>
          <w:rFonts w:cs="Arial"/>
          <w:bCs/>
          <w:sz w:val="24"/>
          <w:szCs w:val="28"/>
          <w:lang w:eastAsia="zh-TW"/>
        </w:rPr>
      </w:pPr>
      <w:r w:rsidRPr="00F36CB2">
        <w:rPr>
          <w:rFonts w:cs="Arial"/>
          <w:bCs/>
          <w:sz w:val="24"/>
          <w:szCs w:val="28"/>
          <w:lang w:eastAsia="zh-TW"/>
        </w:rPr>
        <w:t>e-Meeting,</w:t>
      </w:r>
      <w:r w:rsidRPr="00F36CB2">
        <w:rPr>
          <w:sz w:val="16"/>
        </w:rPr>
        <w:t xml:space="preserve"> </w:t>
      </w:r>
      <w:r w:rsidR="00B73A70">
        <w:rPr>
          <w:rFonts w:cs="Arial"/>
          <w:bCs/>
          <w:sz w:val="24"/>
          <w:szCs w:val="28"/>
          <w:lang w:eastAsia="zh-TW"/>
        </w:rPr>
        <w:t>August 1</w:t>
      </w:r>
      <w:r w:rsidR="00E653E6" w:rsidRPr="00F36CB2">
        <w:rPr>
          <w:rFonts w:cs="Arial"/>
          <w:bCs/>
          <w:sz w:val="24"/>
          <w:szCs w:val="28"/>
          <w:lang w:eastAsia="zh-TW"/>
        </w:rPr>
        <w:t>6</w:t>
      </w:r>
      <w:r w:rsidRPr="00F36CB2">
        <w:rPr>
          <w:rFonts w:cs="Arial"/>
          <w:bCs/>
          <w:sz w:val="24"/>
          <w:szCs w:val="28"/>
          <w:vertAlign w:val="superscript"/>
          <w:lang w:eastAsia="zh-TW"/>
        </w:rPr>
        <w:t>th</w:t>
      </w:r>
      <w:r w:rsidRPr="00F36CB2">
        <w:rPr>
          <w:rFonts w:cs="Arial"/>
          <w:bCs/>
          <w:sz w:val="24"/>
          <w:szCs w:val="28"/>
          <w:lang w:eastAsia="zh-TW"/>
        </w:rPr>
        <w:t xml:space="preserve"> –</w:t>
      </w:r>
      <w:r w:rsidR="00B73A70">
        <w:rPr>
          <w:rFonts w:cs="Arial"/>
          <w:bCs/>
          <w:sz w:val="24"/>
          <w:szCs w:val="28"/>
          <w:lang w:eastAsia="zh-TW"/>
        </w:rPr>
        <w:t xml:space="preserve"> 27</w:t>
      </w:r>
      <w:r w:rsidR="00C4727B" w:rsidRPr="00F36CB2">
        <w:rPr>
          <w:rFonts w:cs="Arial"/>
          <w:bCs/>
          <w:sz w:val="24"/>
          <w:szCs w:val="28"/>
          <w:vertAlign w:val="superscript"/>
          <w:lang w:eastAsia="zh-TW"/>
        </w:rPr>
        <w:t>th</w:t>
      </w:r>
      <w:r w:rsidR="00B73A70">
        <w:rPr>
          <w:rFonts w:cs="Arial"/>
          <w:bCs/>
          <w:sz w:val="24"/>
          <w:szCs w:val="28"/>
          <w:lang w:eastAsia="zh-TW"/>
        </w:rPr>
        <w:t>, 2021</w:t>
      </w:r>
      <w:r w:rsidR="00297FB4" w:rsidRPr="001E46AC">
        <w:rPr>
          <w:rFonts w:cs="Arial"/>
          <w:bCs/>
          <w:sz w:val="24"/>
        </w:rPr>
        <w:t xml:space="preserve"> </w:t>
      </w:r>
    </w:p>
    <w:p w14:paraId="7EB8C7D1" w14:textId="6567F39D" w:rsidR="006517D0" w:rsidRPr="002824E8" w:rsidRDefault="006517D0" w:rsidP="006517D0">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sidR="00CD5028">
        <w:rPr>
          <w:rFonts w:cs="Arial"/>
          <w:bCs/>
          <w:sz w:val="24"/>
          <w:szCs w:val="24"/>
          <w:lang w:val="en-US" w:eastAsia="zh-TW"/>
        </w:rPr>
        <w:t>8.6</w:t>
      </w:r>
      <w:r w:rsidR="00306B1D" w:rsidRPr="002824E8">
        <w:rPr>
          <w:rFonts w:cs="Arial"/>
          <w:bCs/>
          <w:sz w:val="24"/>
          <w:szCs w:val="24"/>
          <w:lang w:val="en-US" w:eastAsia="zh-TW"/>
        </w:rPr>
        <w:t>.1</w:t>
      </w:r>
      <w:r w:rsidR="00136A4A">
        <w:rPr>
          <w:rFonts w:cs="Arial"/>
          <w:bCs/>
          <w:sz w:val="24"/>
          <w:szCs w:val="24"/>
          <w:lang w:val="en-US" w:eastAsia="zh-TW"/>
        </w:rPr>
        <w:t>.1</w:t>
      </w:r>
    </w:p>
    <w:p w14:paraId="11D696B0" w14:textId="77777777" w:rsidR="006517D0" w:rsidRPr="00540FA5" w:rsidRDefault="006517D0" w:rsidP="006517D0">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705F97DB" w14:textId="575E286A" w:rsidR="006517D0" w:rsidRPr="00540FA5"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491305">
        <w:rPr>
          <w:rFonts w:eastAsia="MS Mincho" w:cs="Arial"/>
          <w:bCs/>
          <w:sz w:val="24"/>
          <w:szCs w:val="24"/>
          <w:lang w:val="en-US"/>
        </w:rPr>
        <w:t>:</w:t>
      </w:r>
      <w:r w:rsidRPr="00491305">
        <w:rPr>
          <w:rFonts w:cs="Arial"/>
          <w:bCs/>
          <w:sz w:val="24"/>
          <w:szCs w:val="24"/>
          <w:lang w:val="en-US" w:eastAsia="zh-TW"/>
        </w:rPr>
        <w:t xml:space="preserve"> </w:t>
      </w:r>
      <w:r w:rsidR="005E7523" w:rsidRPr="005E7523">
        <w:rPr>
          <w:rFonts w:eastAsia="MS Mincho" w:cs="Arial"/>
          <w:bCs/>
          <w:sz w:val="24"/>
          <w:szCs w:val="24"/>
          <w:lang w:val="en-US"/>
        </w:rPr>
        <w:t>On reduced maximum bandwidth for RedCap UEs</w:t>
      </w:r>
    </w:p>
    <w:p w14:paraId="1E51960F" w14:textId="77777777" w:rsidR="006517D0" w:rsidRPr="002824E8"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00791352" w:rsidRPr="00540FA5">
        <w:rPr>
          <w:rFonts w:eastAsia="MS Mincho" w:cs="Arial"/>
          <w:bCs/>
          <w:sz w:val="24"/>
          <w:szCs w:val="24"/>
          <w:lang w:val="en-US"/>
        </w:rPr>
        <w:t>Discussion</w:t>
      </w:r>
      <w:r w:rsidR="00297FB4" w:rsidRPr="00540FA5">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45FD8834" w:rsidR="002F0D68" w:rsidRPr="00B156A4" w:rsidRDefault="006040EA" w:rsidP="00E8039C">
      <w:pPr>
        <w:jc w:val="both"/>
        <w:rPr>
          <w:rFonts w:eastAsia="SimSun"/>
          <w:sz w:val="20"/>
          <w:szCs w:val="20"/>
          <w:lang w:eastAsia="zh-CN"/>
        </w:rPr>
      </w:pPr>
      <w:r w:rsidRPr="00B156A4">
        <w:rPr>
          <w:rFonts w:eastAsia="SimSun"/>
          <w:sz w:val="20"/>
          <w:szCs w:val="20"/>
          <w:lang w:eastAsia="zh-CN"/>
        </w:rPr>
        <w:t xml:space="preserve">The Rel-17 study item on </w:t>
      </w:r>
      <w:r w:rsidR="003E28D2" w:rsidRPr="00B156A4">
        <w:rPr>
          <w:rFonts w:eastAsia="SimSun"/>
          <w:sz w:val="20"/>
          <w:szCs w:val="20"/>
          <w:lang w:eastAsia="zh-CN"/>
        </w:rPr>
        <w:t xml:space="preserve">Reduced Capability NR devices </w:t>
      </w:r>
      <w:r w:rsidR="009376D9" w:rsidRPr="00B156A4">
        <w:rPr>
          <w:sz w:val="20"/>
          <w:szCs w:val="20"/>
        </w:rPr>
        <w:t xml:space="preserve">was </w:t>
      </w:r>
      <w:r w:rsidRPr="00B156A4">
        <w:rPr>
          <w:rFonts w:eastAsia="SimSun"/>
          <w:sz w:val="20"/>
          <w:szCs w:val="20"/>
          <w:lang w:eastAsia="zh-CN"/>
        </w:rPr>
        <w:t>approved</w:t>
      </w:r>
      <w:r w:rsidR="009376D9" w:rsidRPr="00B156A4">
        <w:rPr>
          <w:rFonts w:eastAsia="SimSun"/>
          <w:sz w:val="20"/>
          <w:szCs w:val="20"/>
          <w:lang w:eastAsia="zh-CN"/>
        </w:rPr>
        <w:t xml:space="preserve"> during the RAN plenary meeting #86 </w:t>
      </w:r>
      <w:r w:rsidR="009376D9" w:rsidRPr="00B156A4">
        <w:rPr>
          <w:rFonts w:eastAsia="SimSun"/>
          <w:sz w:val="20"/>
          <w:szCs w:val="20"/>
          <w:lang w:eastAsia="zh-CN"/>
        </w:rPr>
        <w:fldChar w:fldCharType="begin"/>
      </w:r>
      <w:r w:rsidR="009376D9" w:rsidRPr="00B156A4">
        <w:rPr>
          <w:rFonts w:eastAsia="SimSun"/>
          <w:sz w:val="20"/>
          <w:szCs w:val="20"/>
          <w:lang w:eastAsia="zh-CN"/>
        </w:rPr>
        <w:instrText xml:space="preserve"> REF _Ref40432453 \n \h </w:instrText>
      </w:r>
      <w:r w:rsidR="00B156A4">
        <w:rPr>
          <w:rFonts w:eastAsia="SimSun"/>
          <w:sz w:val="20"/>
          <w:szCs w:val="20"/>
          <w:lang w:eastAsia="zh-CN"/>
        </w:rPr>
        <w:instrText xml:space="preserve"> \* MERGEFORMAT </w:instrText>
      </w:r>
      <w:r w:rsidR="009376D9" w:rsidRPr="00B156A4">
        <w:rPr>
          <w:rFonts w:eastAsia="SimSun"/>
          <w:sz w:val="20"/>
          <w:szCs w:val="20"/>
          <w:lang w:eastAsia="zh-CN"/>
        </w:rPr>
      </w:r>
      <w:r w:rsidR="009376D9" w:rsidRPr="00B156A4">
        <w:rPr>
          <w:rFonts w:eastAsia="SimSun"/>
          <w:sz w:val="20"/>
          <w:szCs w:val="20"/>
          <w:lang w:eastAsia="zh-CN"/>
        </w:rPr>
        <w:fldChar w:fldCharType="separate"/>
      </w:r>
      <w:r w:rsidR="00D3171D" w:rsidRPr="00B156A4">
        <w:rPr>
          <w:rFonts w:eastAsia="SimSun"/>
          <w:sz w:val="20"/>
          <w:szCs w:val="20"/>
          <w:lang w:eastAsia="zh-CN"/>
        </w:rPr>
        <w:t>[1]</w:t>
      </w:r>
      <w:r w:rsidR="009376D9" w:rsidRPr="00B156A4">
        <w:rPr>
          <w:rFonts w:eastAsia="SimSun"/>
          <w:sz w:val="20"/>
          <w:szCs w:val="20"/>
          <w:lang w:eastAsia="zh-CN"/>
        </w:rPr>
        <w:fldChar w:fldCharType="end"/>
      </w:r>
      <w:r w:rsidR="003E28D2" w:rsidRPr="00B156A4">
        <w:rPr>
          <w:rFonts w:eastAsia="SimSun"/>
          <w:sz w:val="20"/>
          <w:szCs w:val="20"/>
          <w:lang w:eastAsia="zh-CN"/>
        </w:rPr>
        <w:t>.</w:t>
      </w:r>
      <w:r w:rsidR="009376D9" w:rsidRPr="00B156A4">
        <w:rPr>
          <w:rFonts w:eastAsia="SimSun"/>
          <w:sz w:val="20"/>
          <w:szCs w:val="20"/>
          <w:lang w:eastAsia="zh-CN"/>
        </w:rPr>
        <w:t xml:space="preserve"> The</w:t>
      </w:r>
      <w:r w:rsidR="00F2702D" w:rsidRPr="00B156A4">
        <w:rPr>
          <w:rFonts w:eastAsia="SimSun"/>
          <w:sz w:val="20"/>
          <w:szCs w:val="20"/>
          <w:lang w:eastAsia="zh-CN"/>
        </w:rPr>
        <w:t xml:space="preserve"> objectives have been updated in </w:t>
      </w:r>
      <w:r w:rsidR="009376D9" w:rsidRPr="00B156A4">
        <w:rPr>
          <w:rFonts w:eastAsia="SimSun"/>
          <w:sz w:val="20"/>
          <w:szCs w:val="20"/>
          <w:lang w:eastAsia="zh-CN"/>
        </w:rPr>
        <w:t xml:space="preserve">RAN plenary meeting #88e </w:t>
      </w:r>
      <w:r w:rsidR="009376D9" w:rsidRPr="00B156A4">
        <w:rPr>
          <w:rFonts w:eastAsia="SimSun"/>
          <w:sz w:val="20"/>
          <w:szCs w:val="20"/>
          <w:lang w:eastAsia="zh-CN"/>
        </w:rPr>
        <w:fldChar w:fldCharType="begin"/>
      </w:r>
      <w:r w:rsidR="009376D9" w:rsidRPr="00B156A4">
        <w:rPr>
          <w:rFonts w:eastAsia="SimSun"/>
          <w:sz w:val="20"/>
          <w:szCs w:val="20"/>
          <w:lang w:eastAsia="zh-CN"/>
        </w:rPr>
        <w:instrText xml:space="preserve"> REF _Ref46136565 \n \h </w:instrText>
      </w:r>
      <w:r w:rsidR="00B156A4">
        <w:rPr>
          <w:rFonts w:eastAsia="SimSun"/>
          <w:sz w:val="20"/>
          <w:szCs w:val="20"/>
          <w:lang w:eastAsia="zh-CN"/>
        </w:rPr>
        <w:instrText xml:space="preserve"> \* MERGEFORMAT </w:instrText>
      </w:r>
      <w:r w:rsidR="009376D9" w:rsidRPr="00B156A4">
        <w:rPr>
          <w:rFonts w:eastAsia="SimSun"/>
          <w:sz w:val="20"/>
          <w:szCs w:val="20"/>
          <w:lang w:eastAsia="zh-CN"/>
        </w:rPr>
      </w:r>
      <w:r w:rsidR="009376D9" w:rsidRPr="00B156A4">
        <w:rPr>
          <w:rFonts w:eastAsia="SimSun"/>
          <w:sz w:val="20"/>
          <w:szCs w:val="20"/>
          <w:lang w:eastAsia="zh-CN"/>
        </w:rPr>
        <w:fldChar w:fldCharType="separate"/>
      </w:r>
      <w:r w:rsidR="00D3171D" w:rsidRPr="00B156A4">
        <w:rPr>
          <w:rFonts w:eastAsia="SimSun"/>
          <w:sz w:val="20"/>
          <w:szCs w:val="20"/>
          <w:lang w:eastAsia="zh-CN"/>
        </w:rPr>
        <w:t>[2]</w:t>
      </w:r>
      <w:r w:rsidR="009376D9" w:rsidRPr="00B156A4">
        <w:rPr>
          <w:rFonts w:eastAsia="SimSun"/>
          <w:sz w:val="20"/>
          <w:szCs w:val="20"/>
          <w:lang w:eastAsia="zh-CN"/>
        </w:rPr>
        <w:fldChar w:fldCharType="end"/>
      </w:r>
      <w:r w:rsidR="009376D9" w:rsidRPr="00B156A4">
        <w:rPr>
          <w:rFonts w:eastAsia="SimSun"/>
          <w:sz w:val="20"/>
          <w:szCs w:val="20"/>
          <w:lang w:eastAsia="zh-CN"/>
        </w:rPr>
        <w:t>.</w:t>
      </w:r>
      <w:r w:rsidR="00575096" w:rsidRPr="00B156A4">
        <w:rPr>
          <w:rFonts w:eastAsia="SimSun"/>
          <w:sz w:val="20"/>
          <w:szCs w:val="20"/>
          <w:lang w:eastAsia="zh-CN"/>
        </w:rPr>
        <w:t xml:space="preserve"> </w:t>
      </w:r>
      <w:r w:rsidR="00B156A4">
        <w:rPr>
          <w:rFonts w:eastAsia="SimSun"/>
          <w:sz w:val="20"/>
          <w:szCs w:val="20"/>
          <w:lang w:eastAsia="zh-CN"/>
        </w:rPr>
        <w:t xml:space="preserve">This paper </w:t>
      </w:r>
      <w:r w:rsidR="00DB5CE0">
        <w:rPr>
          <w:rFonts w:eastAsia="SimSun"/>
          <w:sz w:val="20"/>
          <w:szCs w:val="20"/>
          <w:lang w:eastAsia="zh-CN"/>
        </w:rPr>
        <w:t xml:space="preserve">contains </w:t>
      </w:r>
      <w:r w:rsidR="00B156A4">
        <w:rPr>
          <w:rFonts w:eastAsia="SimSun"/>
          <w:sz w:val="20"/>
          <w:szCs w:val="20"/>
          <w:lang w:eastAsia="zh-CN"/>
        </w:rPr>
        <w:t>contribut</w:t>
      </w:r>
      <w:r w:rsidR="00DB5CE0">
        <w:rPr>
          <w:rFonts w:eastAsia="SimSun"/>
          <w:sz w:val="20"/>
          <w:szCs w:val="20"/>
          <w:lang w:eastAsia="zh-CN"/>
        </w:rPr>
        <w:t>ions</w:t>
      </w:r>
      <w:r w:rsidR="00B156A4">
        <w:rPr>
          <w:rFonts w:eastAsia="SimSun"/>
          <w:sz w:val="20"/>
          <w:szCs w:val="20"/>
          <w:lang w:eastAsia="zh-CN"/>
        </w:rPr>
        <w:t xml:space="preserve"> o</w:t>
      </w:r>
      <w:r w:rsidR="00575096" w:rsidRPr="00B156A4">
        <w:rPr>
          <w:rFonts w:eastAsia="SimSun"/>
          <w:sz w:val="20"/>
          <w:szCs w:val="20"/>
          <w:lang w:eastAsia="zh-CN"/>
        </w:rPr>
        <w:t xml:space="preserve">n the aspect of </w:t>
      </w:r>
      <w:r w:rsidR="00B156A4">
        <w:rPr>
          <w:rFonts w:eastAsia="SimSun"/>
          <w:sz w:val="20"/>
          <w:szCs w:val="20"/>
          <w:lang w:eastAsia="zh-CN"/>
        </w:rPr>
        <w:t xml:space="preserve">RedCap UE </w:t>
      </w:r>
      <w:r w:rsidR="00575096" w:rsidRPr="00B156A4">
        <w:rPr>
          <w:rFonts w:eastAsia="SimSun"/>
          <w:sz w:val="20"/>
          <w:szCs w:val="20"/>
          <w:lang w:eastAsia="zh-CN"/>
        </w:rPr>
        <w:t>BWP operation</w:t>
      </w:r>
      <w:r w:rsidR="003E28D2" w:rsidRPr="00B156A4">
        <w:rPr>
          <w:sz w:val="20"/>
          <w:szCs w:val="20"/>
          <w:lang w:eastAsia="zh-TW"/>
        </w:rPr>
        <w:t>.</w:t>
      </w:r>
      <w:r w:rsidR="002F0D68" w:rsidRPr="00B156A4">
        <w:rPr>
          <w:sz w:val="20"/>
          <w:szCs w:val="20"/>
          <w:lang w:eastAsia="zh-TW"/>
        </w:rPr>
        <w:t xml:space="preserve"> </w:t>
      </w:r>
    </w:p>
    <w:p w14:paraId="523A25AD" w14:textId="51B914A0" w:rsidR="00313C5E" w:rsidRDefault="009F464A" w:rsidP="00313C5E">
      <w:pPr>
        <w:pStyle w:val="Heading1"/>
        <w:ind w:left="431" w:hanging="431"/>
      </w:pPr>
      <w:r>
        <w:t>Maximum</w:t>
      </w:r>
      <w:r w:rsidR="00313C5E">
        <w:t xml:space="preserve"> </w:t>
      </w:r>
      <w:r>
        <w:t xml:space="preserve">BWP bandwidth configuration of RedCap UEs </w:t>
      </w:r>
    </w:p>
    <w:tbl>
      <w:tblPr>
        <w:tblStyle w:val="TableGrid"/>
        <w:tblW w:w="0" w:type="auto"/>
        <w:tblLook w:val="04A0" w:firstRow="1" w:lastRow="0" w:firstColumn="1" w:lastColumn="0" w:noHBand="0" w:noVBand="1"/>
      </w:tblPr>
      <w:tblGrid>
        <w:gridCol w:w="9631"/>
      </w:tblGrid>
      <w:tr w:rsidR="00E60D25" w14:paraId="652318C1" w14:textId="77777777" w:rsidTr="00C569E1">
        <w:tc>
          <w:tcPr>
            <w:tcW w:w="9631" w:type="dxa"/>
          </w:tcPr>
          <w:p w14:paraId="49E2E745" w14:textId="77777777" w:rsidR="00E60D25" w:rsidRDefault="00E60D25" w:rsidP="00C569E1">
            <w:pPr>
              <w:pStyle w:val="NormalWeb"/>
              <w:spacing w:before="0" w:beforeAutospacing="0" w:after="0" w:afterAutospacing="0"/>
              <w:rPr>
                <w:color w:val="000000"/>
                <w:sz w:val="20"/>
                <w:szCs w:val="20"/>
                <w:highlight w:val="green"/>
                <w:lang w:val="en-GB"/>
              </w:rPr>
            </w:pPr>
            <w:r w:rsidRPr="008B550C">
              <w:rPr>
                <w:b/>
                <w:color w:val="000000"/>
                <w:sz w:val="20"/>
                <w:szCs w:val="20"/>
                <w:lang w:val="en-GB"/>
              </w:rPr>
              <w:t>Decision:</w:t>
            </w:r>
            <w:r w:rsidRPr="008B550C">
              <w:rPr>
                <w:color w:val="000000"/>
                <w:sz w:val="20"/>
                <w:szCs w:val="20"/>
                <w:lang w:val="en-GB"/>
              </w:rPr>
              <w:t xml:space="preserve"> </w:t>
            </w:r>
            <w:r>
              <w:rPr>
                <w:color w:val="000000"/>
                <w:sz w:val="20"/>
                <w:szCs w:val="20"/>
                <w:lang w:val="en-GB"/>
              </w:rPr>
              <w:t xml:space="preserve"> </w:t>
            </w:r>
            <w:r>
              <w:rPr>
                <w:rFonts w:ascii="Times" w:hAnsi="Times" w:cs="Times"/>
                <w:color w:val="000000"/>
                <w:sz w:val="20"/>
                <w:szCs w:val="20"/>
                <w:lang w:val="en-GB"/>
              </w:rPr>
              <w:t>In RAN1#105 no consensus could be reached on the draft LS on RF switching time to RAN4.</w:t>
            </w:r>
          </w:p>
          <w:p w14:paraId="20CF0DBF" w14:textId="77777777" w:rsidR="00E60D25" w:rsidRDefault="00E60D25" w:rsidP="00C569E1">
            <w:pPr>
              <w:pStyle w:val="NormalWeb"/>
              <w:spacing w:before="180" w:beforeAutospacing="0" w:after="0" w:afterAutospacing="0"/>
              <w:rPr>
                <w:color w:val="000000"/>
                <w:sz w:val="20"/>
                <w:szCs w:val="20"/>
                <w:lang w:val="en-GB"/>
              </w:rPr>
            </w:pPr>
            <w:r>
              <w:rPr>
                <w:color w:val="000000"/>
                <w:sz w:val="20"/>
                <w:szCs w:val="20"/>
                <w:highlight w:val="green"/>
                <w:lang w:val="en-GB"/>
              </w:rPr>
              <w:t>Agreement</w:t>
            </w:r>
            <w:r>
              <w:rPr>
                <w:color w:val="000000"/>
                <w:sz w:val="20"/>
                <w:szCs w:val="20"/>
                <w:lang w:val="en-GB"/>
              </w:rPr>
              <w:t xml:space="preserve"> (R1#105): Take the following as an agreement, revised from the RAN1#104bis-e working assumption:</w:t>
            </w:r>
          </w:p>
          <w:p w14:paraId="424F1D65" w14:textId="77777777" w:rsidR="00E60D25" w:rsidRDefault="00E60D25" w:rsidP="00C569E1">
            <w:pPr>
              <w:numPr>
                <w:ilvl w:val="0"/>
                <w:numId w:val="27"/>
              </w:numPr>
              <w:tabs>
                <w:tab w:val="clear" w:pos="720"/>
                <w:tab w:val="num" w:pos="180"/>
              </w:tabs>
              <w:ind w:left="540"/>
              <w:textAlignment w:val="center"/>
              <w:rPr>
                <w:rFonts w:ascii="Calibri" w:hAnsi="Calibri"/>
                <w:color w:val="000000"/>
                <w:sz w:val="22"/>
                <w:szCs w:val="22"/>
                <w:lang w:val="en-GB"/>
              </w:rPr>
            </w:pPr>
            <w:r>
              <w:rPr>
                <w:color w:val="000000"/>
                <w:sz w:val="20"/>
                <w:szCs w:val="20"/>
                <w:lang w:val="en-GB"/>
              </w:rPr>
              <w:t xml:space="preserve">A RedCap UE cannot be configured with a </w:t>
            </w:r>
            <w:r>
              <w:rPr>
                <w:color w:val="000000"/>
                <w:sz w:val="20"/>
                <w:szCs w:val="20"/>
                <w:highlight w:val="yellow"/>
                <w:lang w:val="en-GB"/>
              </w:rPr>
              <w:t>non-initial (DL or UL)</w:t>
            </w:r>
            <w:r>
              <w:rPr>
                <w:color w:val="000000"/>
                <w:sz w:val="20"/>
                <w:szCs w:val="20"/>
                <w:lang w:val="en-GB"/>
              </w:rPr>
              <w:t xml:space="preserve"> BWP (i.e., a BWP with a non-zero index)</w:t>
            </w:r>
            <w:r>
              <w:rPr>
                <w:color w:val="000000"/>
                <w:sz w:val="20"/>
                <w:szCs w:val="20"/>
                <w:highlight w:val="yellow"/>
                <w:lang w:val="en-GB"/>
              </w:rPr>
              <w:t xml:space="preserve"> wider</w:t>
            </w:r>
            <w:r>
              <w:rPr>
                <w:color w:val="000000"/>
                <w:sz w:val="20"/>
                <w:szCs w:val="20"/>
                <w:lang w:val="en-GB"/>
              </w:rPr>
              <w:t xml:space="preserve"> than the maximum bandwidth of the RedCap UE.</w:t>
            </w:r>
          </w:p>
          <w:p w14:paraId="702790B1" w14:textId="77777777" w:rsidR="00E60D25" w:rsidRPr="007E21AA" w:rsidRDefault="00E60D25" w:rsidP="00C569E1">
            <w:pPr>
              <w:numPr>
                <w:ilvl w:val="1"/>
                <w:numId w:val="27"/>
              </w:numPr>
              <w:tabs>
                <w:tab w:val="clear" w:pos="1440"/>
                <w:tab w:val="num" w:pos="900"/>
              </w:tabs>
              <w:ind w:left="1620"/>
              <w:textAlignment w:val="center"/>
              <w:rPr>
                <w:rFonts w:ascii="Calibri" w:hAnsi="Calibri"/>
                <w:color w:val="000000" w:themeColor="text1"/>
                <w:sz w:val="22"/>
                <w:szCs w:val="22"/>
                <w:lang w:val="en-GB"/>
              </w:rPr>
            </w:pPr>
            <w:r w:rsidRPr="007E21AA">
              <w:rPr>
                <w:color w:val="000000"/>
                <w:sz w:val="20"/>
                <w:szCs w:val="20"/>
                <w:lang w:val="en-GB"/>
              </w:rPr>
              <w:t xml:space="preserve">At least for FR1, FG 6-1 (“Basic BWP operation with restriction” as described in TR 38.822) is used as a starting point for the </w:t>
            </w:r>
            <w:r w:rsidRPr="007E21AA">
              <w:rPr>
                <w:color w:val="000000" w:themeColor="text1"/>
                <w:sz w:val="20"/>
                <w:szCs w:val="20"/>
                <w:u w:val="single"/>
                <w:lang w:val="en-GB"/>
              </w:rPr>
              <w:t>mandatory</w:t>
            </w:r>
            <w:r w:rsidRPr="007E21AA">
              <w:rPr>
                <w:color w:val="000000" w:themeColor="text1"/>
                <w:sz w:val="20"/>
                <w:szCs w:val="20"/>
                <w:lang w:val="en-GB"/>
              </w:rPr>
              <w:t xml:space="preserve"> RedCap UE type capability.</w:t>
            </w:r>
          </w:p>
          <w:p w14:paraId="38E6D0CF" w14:textId="77777777" w:rsidR="00E60D25" w:rsidRPr="002805D8" w:rsidRDefault="00E60D25" w:rsidP="00C569E1">
            <w:pPr>
              <w:numPr>
                <w:ilvl w:val="2"/>
                <w:numId w:val="27"/>
              </w:numPr>
              <w:tabs>
                <w:tab w:val="clear" w:pos="2160"/>
                <w:tab w:val="num" w:pos="1620"/>
              </w:tabs>
              <w:spacing w:after="120"/>
              <w:ind w:left="2699" w:hanging="357"/>
              <w:textAlignment w:val="center"/>
              <w:rPr>
                <w:rFonts w:ascii="Calibri" w:hAnsi="Calibri"/>
                <w:color w:val="000000" w:themeColor="text1"/>
                <w:sz w:val="22"/>
                <w:szCs w:val="22"/>
                <w:lang w:val="en-GB"/>
              </w:rPr>
            </w:pPr>
            <w:r w:rsidRPr="007E21AA">
              <w:rPr>
                <w:color w:val="000000" w:themeColor="text1"/>
                <w:sz w:val="20"/>
                <w:szCs w:val="20"/>
                <w:u w:val="single"/>
                <w:lang w:val="en-GB"/>
              </w:rPr>
              <w:t>This does not preclude support of FG 6-1a (“BWP operation without restriction on BW of BWP(s)” as described in TR 38.822) as a UE capability for RedCap UEs.</w:t>
            </w:r>
          </w:p>
          <w:p w14:paraId="09E56E71" w14:textId="77777777" w:rsidR="00E60D25" w:rsidRPr="00AA055C" w:rsidRDefault="00E60D25" w:rsidP="00C569E1">
            <w:pPr>
              <w:pStyle w:val="NormalWeb"/>
              <w:spacing w:before="0" w:beforeAutospacing="0" w:after="0" w:afterAutospacing="0"/>
              <w:rPr>
                <w:rFonts w:ascii="Times" w:hAnsi="Times" w:cs="Times"/>
                <w:color w:val="000000"/>
                <w:sz w:val="20"/>
                <w:szCs w:val="20"/>
                <w:lang w:val="en-GB"/>
              </w:rPr>
            </w:pPr>
            <w:r>
              <w:rPr>
                <w:rFonts w:ascii="Times" w:hAnsi="Times" w:cs="Times"/>
                <w:b/>
                <w:bCs/>
                <w:color w:val="000000"/>
                <w:sz w:val="20"/>
                <w:szCs w:val="20"/>
                <w:highlight w:val="darkYellow"/>
                <w:lang w:val="en-GB"/>
              </w:rPr>
              <w:t>Working assumption:</w:t>
            </w:r>
            <w:r>
              <w:rPr>
                <w:rFonts w:ascii="Times" w:hAnsi="Times" w:cs="Times"/>
                <w:b/>
                <w:bCs/>
                <w:color w:val="000000"/>
                <w:sz w:val="20"/>
                <w:szCs w:val="20"/>
                <w:lang w:val="en-GB"/>
              </w:rPr>
              <w:t xml:space="preserve"> </w:t>
            </w:r>
            <w:r w:rsidRPr="00AA055C">
              <w:rPr>
                <w:rFonts w:ascii="Times" w:hAnsi="Times" w:cs="Times"/>
                <w:bCs/>
                <w:color w:val="000000"/>
                <w:sz w:val="20"/>
                <w:szCs w:val="20"/>
                <w:lang w:val="en-GB"/>
              </w:rPr>
              <w:t>(R1#104bis)</w:t>
            </w:r>
          </w:p>
          <w:p w14:paraId="41CAA557" w14:textId="77777777" w:rsidR="00E60D25" w:rsidRPr="00AA055C" w:rsidRDefault="00E60D25" w:rsidP="00C569E1">
            <w:pPr>
              <w:numPr>
                <w:ilvl w:val="0"/>
                <w:numId w:val="33"/>
              </w:numPr>
              <w:tabs>
                <w:tab w:val="clear" w:pos="720"/>
                <w:tab w:val="num" w:pos="180"/>
              </w:tabs>
              <w:ind w:left="0"/>
              <w:textAlignment w:val="center"/>
              <w:rPr>
                <w:rFonts w:ascii="Calibri" w:hAnsi="Calibri"/>
                <w:color w:val="000000"/>
                <w:sz w:val="22"/>
                <w:szCs w:val="22"/>
                <w:lang w:val="en-GB"/>
              </w:rPr>
            </w:pPr>
            <w:r w:rsidRPr="00AA055C">
              <w:rPr>
                <w:bCs/>
                <w:color w:val="000000"/>
                <w:sz w:val="20"/>
                <w:szCs w:val="20"/>
                <w:highlight w:val="yellow"/>
                <w:lang w:val="en-GB"/>
              </w:rPr>
              <w:t>During initial access</w:t>
            </w:r>
            <w:r w:rsidRPr="00AA055C">
              <w:rPr>
                <w:bCs/>
                <w:color w:val="000000"/>
                <w:sz w:val="20"/>
                <w:szCs w:val="20"/>
                <w:lang w:val="en-GB"/>
              </w:rPr>
              <w:t xml:space="preserve">, the bandwidth of the </w:t>
            </w:r>
            <w:r w:rsidRPr="00AA055C">
              <w:rPr>
                <w:bCs/>
                <w:color w:val="000000"/>
                <w:sz w:val="20"/>
                <w:szCs w:val="20"/>
                <w:highlight w:val="yellow"/>
                <w:lang w:val="en-GB"/>
              </w:rPr>
              <w:t>initial DL BWP</w:t>
            </w:r>
            <w:r w:rsidRPr="00AA055C">
              <w:rPr>
                <w:bCs/>
                <w:color w:val="000000"/>
                <w:sz w:val="20"/>
                <w:szCs w:val="20"/>
                <w:lang w:val="en-GB"/>
              </w:rPr>
              <w:t xml:space="preserve"> for RedCap UEs is </w:t>
            </w:r>
            <w:r w:rsidRPr="00AA055C">
              <w:rPr>
                <w:bCs/>
                <w:color w:val="000000"/>
                <w:sz w:val="20"/>
                <w:szCs w:val="20"/>
                <w:highlight w:val="yellow"/>
                <w:lang w:val="en-GB"/>
              </w:rPr>
              <w:t>not expected to exceed</w:t>
            </w:r>
            <w:r w:rsidRPr="00AA055C">
              <w:rPr>
                <w:bCs/>
                <w:color w:val="000000"/>
                <w:sz w:val="20"/>
                <w:szCs w:val="20"/>
                <w:lang w:val="en-GB"/>
              </w:rPr>
              <w:t xml:space="preserve"> the maximum RedCap UE bandwidth.</w:t>
            </w:r>
          </w:p>
          <w:p w14:paraId="1635CE9A" w14:textId="77777777" w:rsidR="00E60D25" w:rsidRPr="00AA055C" w:rsidRDefault="00E60D25" w:rsidP="00C569E1">
            <w:pPr>
              <w:numPr>
                <w:ilvl w:val="1"/>
                <w:numId w:val="33"/>
              </w:numPr>
              <w:tabs>
                <w:tab w:val="clear" w:pos="1440"/>
                <w:tab w:val="num" w:pos="900"/>
              </w:tabs>
              <w:ind w:left="540"/>
              <w:textAlignment w:val="center"/>
              <w:rPr>
                <w:rFonts w:ascii="Calibri" w:hAnsi="Calibri"/>
                <w:color w:val="000000"/>
                <w:sz w:val="22"/>
                <w:szCs w:val="22"/>
                <w:lang w:val="en-GB"/>
              </w:rPr>
            </w:pPr>
            <w:r w:rsidRPr="00AA055C">
              <w:rPr>
                <w:bCs/>
                <w:color w:val="000000"/>
                <w:sz w:val="20"/>
                <w:szCs w:val="20"/>
                <w:lang w:val="en-GB"/>
              </w:rPr>
              <w:t xml:space="preserve">The bandwidth and location of the initial DL BWP for RedCap UEs can be the </w:t>
            </w:r>
            <w:r w:rsidRPr="00AA055C">
              <w:rPr>
                <w:bCs/>
                <w:color w:val="000000"/>
                <w:sz w:val="20"/>
                <w:szCs w:val="20"/>
                <w:highlight w:val="yellow"/>
                <w:lang w:val="en-GB"/>
              </w:rPr>
              <w:t>same</w:t>
            </w:r>
            <w:r w:rsidRPr="00AA055C">
              <w:rPr>
                <w:bCs/>
                <w:color w:val="000000"/>
                <w:sz w:val="20"/>
                <w:szCs w:val="20"/>
                <w:lang w:val="en-GB"/>
              </w:rPr>
              <w:t xml:space="preserve"> as the bandwidth and location of the MIB-configured initial DL BWP for non-RedCap UEs.</w:t>
            </w:r>
          </w:p>
          <w:p w14:paraId="2943B52D" w14:textId="77777777" w:rsidR="00E60D25" w:rsidRPr="00AA055C" w:rsidRDefault="00E60D25" w:rsidP="00C569E1">
            <w:pPr>
              <w:numPr>
                <w:ilvl w:val="1"/>
                <w:numId w:val="33"/>
              </w:numPr>
              <w:tabs>
                <w:tab w:val="clear" w:pos="1440"/>
                <w:tab w:val="num" w:pos="900"/>
              </w:tabs>
              <w:ind w:left="540"/>
              <w:textAlignment w:val="center"/>
              <w:rPr>
                <w:rFonts w:ascii="Calibri" w:hAnsi="Calibri"/>
                <w:color w:val="000000"/>
                <w:sz w:val="22"/>
                <w:szCs w:val="22"/>
                <w:lang w:val="en-GB"/>
              </w:rPr>
            </w:pPr>
            <w:r w:rsidRPr="00AA055C">
              <w:rPr>
                <w:bCs/>
                <w:color w:val="000000"/>
                <w:sz w:val="20"/>
                <w:szCs w:val="20"/>
                <w:lang w:val="en-GB"/>
              </w:rPr>
              <w:t xml:space="preserve">This does </w:t>
            </w:r>
            <w:r w:rsidRPr="00AA055C">
              <w:rPr>
                <w:bCs/>
                <w:color w:val="000000"/>
                <w:sz w:val="20"/>
                <w:szCs w:val="20"/>
                <w:highlight w:val="yellow"/>
                <w:lang w:val="en-GB"/>
              </w:rPr>
              <w:t>not preclude</w:t>
            </w:r>
            <w:r w:rsidRPr="00AA055C">
              <w:rPr>
                <w:bCs/>
                <w:color w:val="000000"/>
                <w:sz w:val="20"/>
                <w:szCs w:val="20"/>
                <w:lang w:val="en-GB"/>
              </w:rPr>
              <w:t xml:space="preserve"> a </w:t>
            </w:r>
            <w:r w:rsidRPr="00AA055C">
              <w:rPr>
                <w:bCs/>
                <w:color w:val="000000"/>
                <w:sz w:val="20"/>
                <w:szCs w:val="20"/>
                <w:highlight w:val="yellow"/>
                <w:lang w:val="en-GB"/>
              </w:rPr>
              <w:t>SIB-configured initial DL BWP for non-RedCap UEs only</w:t>
            </w:r>
            <w:r w:rsidRPr="00AA055C">
              <w:rPr>
                <w:bCs/>
                <w:color w:val="000000"/>
                <w:sz w:val="20"/>
                <w:szCs w:val="20"/>
                <w:lang w:val="en-GB"/>
              </w:rPr>
              <w:t xml:space="preserve"> with a wider bandwidth than the maximum RedCap UE bandwidth.</w:t>
            </w:r>
          </w:p>
          <w:p w14:paraId="258A40E9" w14:textId="77777777" w:rsidR="00E60D25" w:rsidRPr="00AA055C" w:rsidRDefault="00E60D25" w:rsidP="00C569E1">
            <w:pPr>
              <w:numPr>
                <w:ilvl w:val="1"/>
                <w:numId w:val="33"/>
              </w:numPr>
              <w:tabs>
                <w:tab w:val="clear" w:pos="1440"/>
                <w:tab w:val="num" w:pos="900"/>
              </w:tabs>
              <w:ind w:left="540"/>
              <w:textAlignment w:val="center"/>
              <w:rPr>
                <w:rFonts w:ascii="Calibri" w:hAnsi="Calibri"/>
                <w:color w:val="000000"/>
                <w:sz w:val="22"/>
                <w:szCs w:val="22"/>
                <w:lang w:val="en-GB"/>
              </w:rPr>
            </w:pPr>
            <w:r w:rsidRPr="00AA055C">
              <w:rPr>
                <w:bCs/>
                <w:color w:val="000000"/>
                <w:sz w:val="20"/>
                <w:szCs w:val="20"/>
                <w:lang w:val="en-GB"/>
              </w:rPr>
              <w:t xml:space="preserve">This does not preclude </w:t>
            </w:r>
            <w:r w:rsidRPr="00AA055C">
              <w:rPr>
                <w:bCs/>
                <w:color w:val="000000"/>
                <w:sz w:val="20"/>
                <w:szCs w:val="20"/>
                <w:highlight w:val="yellow"/>
                <w:lang w:val="en-GB"/>
              </w:rPr>
              <w:t>separate or additional bandwidth and location for initial DL BWP</w:t>
            </w:r>
            <w:r w:rsidRPr="00AA055C">
              <w:rPr>
                <w:bCs/>
                <w:color w:val="000000"/>
                <w:sz w:val="20"/>
                <w:szCs w:val="20"/>
                <w:lang w:val="en-GB"/>
              </w:rPr>
              <w:t xml:space="preserve"> for RedCap UEs (FFS).</w:t>
            </w:r>
          </w:p>
          <w:p w14:paraId="43E90203" w14:textId="77777777" w:rsidR="00E60D25" w:rsidRDefault="00E60D25" w:rsidP="00C569E1">
            <w:pPr>
              <w:pStyle w:val="NormalWeb"/>
              <w:spacing w:before="0" w:beforeAutospacing="0" w:after="0" w:afterAutospacing="0"/>
              <w:rPr>
                <w:color w:val="000000"/>
                <w:sz w:val="20"/>
                <w:szCs w:val="20"/>
                <w:lang w:val="en-GB"/>
              </w:rPr>
            </w:pPr>
          </w:p>
          <w:p w14:paraId="5CFEFEFC" w14:textId="77777777" w:rsidR="00E60D25" w:rsidRDefault="00E60D25" w:rsidP="00C569E1">
            <w:pPr>
              <w:pStyle w:val="NormalWeb"/>
              <w:spacing w:before="0" w:beforeAutospacing="0" w:after="0" w:afterAutospacing="0"/>
              <w:rPr>
                <w:color w:val="000000"/>
                <w:sz w:val="20"/>
                <w:szCs w:val="20"/>
                <w:lang w:val="en-GB"/>
              </w:rPr>
            </w:pPr>
            <w:r>
              <w:rPr>
                <w:color w:val="000000"/>
                <w:sz w:val="20"/>
                <w:szCs w:val="20"/>
                <w:highlight w:val="green"/>
                <w:lang w:val="en-GB"/>
              </w:rPr>
              <w:t>Agreements</w:t>
            </w:r>
            <w:r>
              <w:rPr>
                <w:color w:val="000000"/>
                <w:sz w:val="20"/>
                <w:szCs w:val="20"/>
                <w:lang w:val="en-GB"/>
              </w:rPr>
              <w:t xml:space="preserve"> (R1#105): Replace the RAN1#104bis-e working assumption with the following working assumption (for option 1) and working assumption (for option 2):</w:t>
            </w:r>
          </w:p>
          <w:p w14:paraId="3D88F7D7" w14:textId="77777777" w:rsidR="00E60D25" w:rsidRPr="00F536B8" w:rsidRDefault="00E60D25" w:rsidP="00C569E1">
            <w:pPr>
              <w:numPr>
                <w:ilvl w:val="0"/>
                <w:numId w:val="25"/>
              </w:numPr>
              <w:tabs>
                <w:tab w:val="clear" w:pos="720"/>
                <w:tab w:val="num" w:pos="180"/>
              </w:tabs>
              <w:ind w:left="540"/>
              <w:textAlignment w:val="center"/>
              <w:rPr>
                <w:rFonts w:ascii="Calibri" w:hAnsi="Calibri"/>
                <w:color w:val="000000" w:themeColor="text1"/>
                <w:sz w:val="22"/>
                <w:szCs w:val="22"/>
                <w:lang w:val="en-GB"/>
              </w:rPr>
            </w:pPr>
            <w:r>
              <w:rPr>
                <w:color w:val="000000"/>
                <w:sz w:val="20"/>
                <w:szCs w:val="20"/>
                <w:highlight w:val="darkYellow"/>
                <w:lang w:val="en-GB"/>
              </w:rPr>
              <w:t>Working assumption</w:t>
            </w:r>
            <w:r>
              <w:rPr>
                <w:color w:val="000000"/>
                <w:sz w:val="20"/>
                <w:szCs w:val="20"/>
                <w:lang w:val="en-GB"/>
              </w:rPr>
              <w:t xml:space="preserve">: </w:t>
            </w:r>
            <w:r>
              <w:rPr>
                <w:color w:val="000000"/>
                <w:sz w:val="20"/>
                <w:szCs w:val="20"/>
                <w:highlight w:val="yellow"/>
                <w:lang w:val="en-GB"/>
              </w:rPr>
              <w:t>After</w:t>
            </w:r>
            <w:r>
              <w:rPr>
                <w:color w:val="000000"/>
                <w:sz w:val="20"/>
                <w:szCs w:val="20"/>
                <w:lang w:val="en-GB"/>
              </w:rPr>
              <w:t xml:space="preserve"> initial </w:t>
            </w:r>
            <w:r w:rsidRPr="00F536B8">
              <w:rPr>
                <w:color w:val="000000" w:themeColor="text1"/>
                <w:sz w:val="20"/>
                <w:szCs w:val="20"/>
                <w:lang w:val="en-GB"/>
              </w:rPr>
              <w:t xml:space="preserve">access </w:t>
            </w:r>
            <w:r w:rsidRPr="00F536B8">
              <w:rPr>
                <w:color w:val="000000" w:themeColor="text1"/>
                <w:sz w:val="20"/>
                <w:szCs w:val="20"/>
                <w:u w:val="single"/>
                <w:lang w:val="en-GB"/>
              </w:rPr>
              <w:t>(i.e., after RRC Setup, RRC Resume, or RRC Reestablishment)</w:t>
            </w:r>
            <w:r w:rsidRPr="00F536B8">
              <w:rPr>
                <w:color w:val="000000" w:themeColor="text1"/>
                <w:sz w:val="20"/>
                <w:szCs w:val="20"/>
                <w:lang w:val="en-GB"/>
              </w:rPr>
              <w:t xml:space="preserve">, for BWP#0 configuration </w:t>
            </w:r>
            <w:r w:rsidRPr="00F536B8">
              <w:rPr>
                <w:color w:val="000000" w:themeColor="text1"/>
                <w:sz w:val="20"/>
                <w:szCs w:val="20"/>
                <w:highlight w:val="yellow"/>
                <w:lang w:val="en-GB"/>
              </w:rPr>
              <w:t>option 1</w:t>
            </w:r>
            <w:r w:rsidRPr="00F536B8">
              <w:rPr>
                <w:color w:val="000000" w:themeColor="text1"/>
                <w:sz w:val="20"/>
                <w:szCs w:val="20"/>
                <w:lang w:val="en-GB"/>
              </w:rPr>
              <w:t xml:space="preserve"> (as in 38.331, Appendix B2), a RedCap UE is </w:t>
            </w:r>
            <w:r w:rsidRPr="00F536B8">
              <w:rPr>
                <w:color w:val="000000" w:themeColor="text1"/>
                <w:sz w:val="20"/>
                <w:szCs w:val="20"/>
                <w:highlight w:val="yellow"/>
                <w:lang w:val="en-GB"/>
              </w:rPr>
              <w:t>not</w:t>
            </w:r>
            <w:r w:rsidRPr="00F536B8">
              <w:rPr>
                <w:color w:val="000000" w:themeColor="text1"/>
                <w:sz w:val="20"/>
                <w:szCs w:val="20"/>
                <w:lang w:val="en-GB"/>
              </w:rPr>
              <w:t xml:space="preserve"> expected to operate with an </w:t>
            </w:r>
            <w:r w:rsidRPr="00F536B8">
              <w:rPr>
                <w:color w:val="000000" w:themeColor="text1"/>
                <w:sz w:val="20"/>
                <w:szCs w:val="20"/>
                <w:highlight w:val="yellow"/>
                <w:lang w:val="en-GB"/>
              </w:rPr>
              <w:t>initial DL BWP wider</w:t>
            </w:r>
            <w:r w:rsidRPr="00F536B8">
              <w:rPr>
                <w:color w:val="000000" w:themeColor="text1"/>
                <w:sz w:val="20"/>
                <w:szCs w:val="20"/>
                <w:lang w:val="en-GB"/>
              </w:rPr>
              <w:t xml:space="preserve"> than the maximum RedCap UE bandwidth.</w:t>
            </w:r>
          </w:p>
          <w:p w14:paraId="4A98DB55" w14:textId="77777777" w:rsidR="00E60D25" w:rsidRPr="002805D8" w:rsidRDefault="00E60D25" w:rsidP="00C569E1">
            <w:pPr>
              <w:numPr>
                <w:ilvl w:val="0"/>
                <w:numId w:val="25"/>
              </w:numPr>
              <w:tabs>
                <w:tab w:val="clear" w:pos="720"/>
                <w:tab w:val="num" w:pos="180"/>
              </w:tabs>
              <w:spacing w:after="120"/>
              <w:ind w:left="538" w:hanging="357"/>
              <w:textAlignment w:val="center"/>
              <w:rPr>
                <w:rFonts w:ascii="Calibri" w:hAnsi="Calibri"/>
                <w:color w:val="000000"/>
                <w:sz w:val="22"/>
                <w:szCs w:val="22"/>
                <w:lang w:val="en-GB"/>
              </w:rPr>
            </w:pPr>
            <w:r w:rsidRPr="00F536B8">
              <w:rPr>
                <w:color w:val="000000" w:themeColor="text1"/>
                <w:sz w:val="20"/>
                <w:szCs w:val="20"/>
                <w:highlight w:val="darkYellow"/>
                <w:lang w:val="en-GB"/>
              </w:rPr>
              <w:t>Working assumption</w:t>
            </w:r>
            <w:r w:rsidRPr="00F536B8">
              <w:rPr>
                <w:color w:val="000000" w:themeColor="text1"/>
                <w:sz w:val="20"/>
                <w:szCs w:val="20"/>
                <w:lang w:val="en-GB"/>
              </w:rPr>
              <w:t xml:space="preserve">: </w:t>
            </w:r>
            <w:r w:rsidRPr="00F536B8">
              <w:rPr>
                <w:color w:val="000000" w:themeColor="text1"/>
                <w:sz w:val="20"/>
                <w:szCs w:val="20"/>
                <w:highlight w:val="yellow"/>
                <w:lang w:val="en-GB"/>
              </w:rPr>
              <w:t>After</w:t>
            </w:r>
            <w:r w:rsidRPr="00F536B8">
              <w:rPr>
                <w:color w:val="000000" w:themeColor="text1"/>
                <w:sz w:val="20"/>
                <w:szCs w:val="20"/>
                <w:lang w:val="en-GB"/>
              </w:rPr>
              <w:t xml:space="preserve"> initial access (</w:t>
            </w:r>
            <w:r w:rsidRPr="00F536B8">
              <w:rPr>
                <w:color w:val="000000" w:themeColor="text1"/>
                <w:sz w:val="20"/>
                <w:szCs w:val="20"/>
                <w:u w:val="single"/>
                <w:lang w:val="en-GB"/>
              </w:rPr>
              <w:t>i.e., after RRC Setup, RRC Resume, or RRC Reestablishment</w:t>
            </w:r>
            <w:r w:rsidRPr="00F536B8">
              <w:rPr>
                <w:color w:val="000000" w:themeColor="text1"/>
                <w:sz w:val="20"/>
                <w:szCs w:val="20"/>
                <w:lang w:val="en-GB"/>
              </w:rPr>
              <w:t xml:space="preserve">), for BWP#0 configuration </w:t>
            </w:r>
            <w:r w:rsidRPr="00F536B8">
              <w:rPr>
                <w:color w:val="000000" w:themeColor="text1"/>
                <w:sz w:val="20"/>
                <w:szCs w:val="20"/>
                <w:highlight w:val="yellow"/>
                <w:lang w:val="en-GB"/>
              </w:rPr>
              <w:t>option 2</w:t>
            </w:r>
            <w:r w:rsidRPr="00F536B8">
              <w:rPr>
                <w:color w:val="000000" w:themeColor="text1"/>
                <w:sz w:val="20"/>
                <w:szCs w:val="20"/>
                <w:lang w:val="en-GB"/>
              </w:rPr>
              <w:t xml:space="preserve"> (as in 38.331, Appendix B2), a RedCap </w:t>
            </w:r>
            <w:r>
              <w:rPr>
                <w:color w:val="000000"/>
                <w:sz w:val="20"/>
                <w:szCs w:val="20"/>
                <w:lang w:val="en-GB"/>
              </w:rPr>
              <w:t>UE is not expected to operate with an initial DL BWP wider than the maximum RedCap UE bandwidth.</w:t>
            </w:r>
          </w:p>
        </w:tc>
      </w:tr>
    </w:tbl>
    <w:p w14:paraId="1DCE18B5" w14:textId="1DC86639" w:rsidR="00FA2966" w:rsidRPr="0053576F" w:rsidRDefault="00FA2966" w:rsidP="00E60D25">
      <w:pPr>
        <w:spacing w:before="180"/>
        <w:jc w:val="both"/>
        <w:rPr>
          <w:rFonts w:eastAsia="SimSun"/>
          <w:color w:val="000000" w:themeColor="text1"/>
          <w:sz w:val="20"/>
          <w:szCs w:val="20"/>
          <w:lang w:eastAsia="zh-CN"/>
        </w:rPr>
      </w:pPr>
      <w:r w:rsidRPr="0053576F">
        <w:rPr>
          <w:rFonts w:eastAsia="SimSun"/>
          <w:color w:val="000000" w:themeColor="text1"/>
          <w:sz w:val="20"/>
          <w:szCs w:val="20"/>
          <w:lang w:eastAsia="zh-CN"/>
        </w:rPr>
        <w:t xml:space="preserve">It has </w:t>
      </w:r>
      <w:r w:rsidR="00E60D25">
        <w:rPr>
          <w:rFonts w:eastAsia="SimSun"/>
          <w:color w:val="000000" w:themeColor="text1"/>
          <w:sz w:val="20"/>
          <w:szCs w:val="20"/>
          <w:lang w:eastAsia="zh-CN"/>
        </w:rPr>
        <w:t xml:space="preserve">been </w:t>
      </w:r>
      <w:r w:rsidRPr="0053576F">
        <w:rPr>
          <w:rFonts w:eastAsia="SimSun"/>
          <w:color w:val="000000" w:themeColor="text1"/>
          <w:sz w:val="20"/>
          <w:szCs w:val="20"/>
          <w:lang w:eastAsia="zh-CN"/>
        </w:rPr>
        <w:t xml:space="preserve">agreed that the maximum bandwidth of a RedCap UE during and after initial access can only take the following values (i.e., no higher bandwidth is supported): </w:t>
      </w:r>
    </w:p>
    <w:p w14:paraId="0696A3F6" w14:textId="77777777" w:rsidR="00FA2966" w:rsidRPr="0053576F" w:rsidRDefault="00FA2966" w:rsidP="006D7A30">
      <w:pPr>
        <w:pStyle w:val="ListParagraph"/>
        <w:numPr>
          <w:ilvl w:val="0"/>
          <w:numId w:val="32"/>
        </w:numPr>
        <w:spacing w:before="120"/>
        <w:ind w:left="714" w:hanging="357"/>
        <w:jc w:val="both"/>
        <w:rPr>
          <w:rFonts w:eastAsia="SimSun"/>
          <w:color w:val="000000" w:themeColor="text1"/>
          <w:sz w:val="20"/>
          <w:szCs w:val="20"/>
          <w:lang w:eastAsia="zh-CN"/>
        </w:rPr>
      </w:pPr>
      <w:r w:rsidRPr="0053576F">
        <w:rPr>
          <w:rFonts w:eastAsia="SimSun"/>
          <w:color w:val="000000" w:themeColor="text1"/>
          <w:sz w:val="20"/>
          <w:szCs w:val="20"/>
          <w:lang w:eastAsia="zh-CN"/>
        </w:rPr>
        <w:t>FR1: 20 MHz (UL/DL)</w:t>
      </w:r>
    </w:p>
    <w:p w14:paraId="5C1CBD6D" w14:textId="77777777" w:rsidR="00FA2966" w:rsidRPr="0053576F" w:rsidRDefault="00FA2966" w:rsidP="006D7A30">
      <w:pPr>
        <w:pStyle w:val="ListParagraph"/>
        <w:numPr>
          <w:ilvl w:val="0"/>
          <w:numId w:val="32"/>
        </w:numPr>
        <w:spacing w:before="120"/>
        <w:ind w:left="714" w:hanging="357"/>
        <w:jc w:val="both"/>
        <w:rPr>
          <w:rFonts w:eastAsia="SimSun"/>
          <w:color w:val="000000" w:themeColor="text1"/>
          <w:sz w:val="20"/>
          <w:szCs w:val="20"/>
          <w:lang w:eastAsia="zh-CN"/>
        </w:rPr>
      </w:pPr>
      <w:r w:rsidRPr="0053576F">
        <w:rPr>
          <w:rFonts w:eastAsia="SimSun"/>
          <w:color w:val="000000" w:themeColor="text1"/>
          <w:sz w:val="20"/>
          <w:szCs w:val="20"/>
          <w:lang w:eastAsia="zh-CN"/>
        </w:rPr>
        <w:t>FR2: 100 MHz (UL/DL)</w:t>
      </w:r>
    </w:p>
    <w:p w14:paraId="3EED0AE8" w14:textId="07F02AC3" w:rsidR="00DF2F02" w:rsidRDefault="008B550C" w:rsidP="002C6678">
      <w:pPr>
        <w:spacing w:before="180"/>
        <w:jc w:val="both"/>
        <w:rPr>
          <w:rFonts w:ascii="Times" w:hAnsi="Times" w:cs="Times"/>
          <w:sz w:val="20"/>
          <w:szCs w:val="20"/>
          <w:lang w:val="en-GB"/>
        </w:rPr>
      </w:pPr>
      <w:r w:rsidRPr="006D7A30">
        <w:rPr>
          <w:color w:val="000000"/>
          <w:sz w:val="20"/>
          <w:szCs w:val="20"/>
          <w:lang w:val="en-GB"/>
        </w:rPr>
        <w:t>According to the above agreement, RedCap UE cannot be configured with a non-initial (DL or UL) BWP (i.e., a BWP with a non-zero index) wider than the maximum bandwidth of the RedCap UE.</w:t>
      </w:r>
      <w:r w:rsidRPr="006D7A30">
        <w:rPr>
          <w:rFonts w:ascii="Times" w:hAnsi="Times" w:cs="Times"/>
          <w:color w:val="000000"/>
          <w:sz w:val="20"/>
          <w:szCs w:val="20"/>
          <w:lang w:val="en-GB"/>
        </w:rPr>
        <w:t xml:space="preserve"> Similar constraint should apply to the</w:t>
      </w:r>
      <w:r>
        <w:rPr>
          <w:rFonts w:ascii="Times" w:hAnsi="Times" w:cs="Times"/>
          <w:color w:val="000000"/>
          <w:sz w:val="20"/>
          <w:szCs w:val="20"/>
          <w:lang w:val="en-GB"/>
        </w:rPr>
        <w:t xml:space="preserve"> initial (UL/DL) BWP as well. </w:t>
      </w:r>
      <w:r w:rsidR="009E361D" w:rsidRPr="002D368C">
        <w:rPr>
          <w:rFonts w:ascii="Times" w:hAnsi="Times" w:cs="Times"/>
          <w:sz w:val="20"/>
          <w:szCs w:val="20"/>
          <w:lang w:val="en-GB"/>
        </w:rPr>
        <w:t xml:space="preserve">Such a restriction </w:t>
      </w:r>
      <w:r w:rsidR="002D368C">
        <w:rPr>
          <w:rFonts w:ascii="Times" w:hAnsi="Times" w:cs="Times"/>
          <w:sz w:val="20"/>
          <w:szCs w:val="20"/>
          <w:lang w:val="en-GB"/>
        </w:rPr>
        <w:t>could only be circumvented by increasing the</w:t>
      </w:r>
      <w:r w:rsidR="009E361D" w:rsidRPr="002D368C">
        <w:rPr>
          <w:rFonts w:ascii="Times" w:hAnsi="Times" w:cs="Times"/>
          <w:sz w:val="20"/>
          <w:szCs w:val="20"/>
          <w:lang w:val="en-GB"/>
        </w:rPr>
        <w:t xml:space="preserve"> complexity </w:t>
      </w:r>
      <w:r w:rsidR="002D368C">
        <w:rPr>
          <w:rFonts w:ascii="Times" w:hAnsi="Times" w:cs="Times"/>
          <w:sz w:val="20"/>
          <w:szCs w:val="20"/>
          <w:lang w:val="en-GB"/>
        </w:rPr>
        <w:t>of the UE</w:t>
      </w:r>
      <w:r w:rsidR="00DF2F02">
        <w:rPr>
          <w:rFonts w:ascii="Times" w:hAnsi="Times" w:cs="Times"/>
          <w:sz w:val="20"/>
          <w:szCs w:val="20"/>
          <w:lang w:val="en-GB"/>
        </w:rPr>
        <w:t xml:space="preserve"> or at the detriment of performance</w:t>
      </w:r>
      <w:r w:rsidR="002D368C">
        <w:rPr>
          <w:rFonts w:ascii="Times" w:hAnsi="Times" w:cs="Times"/>
          <w:sz w:val="20"/>
          <w:szCs w:val="20"/>
          <w:lang w:val="en-GB"/>
        </w:rPr>
        <w:t xml:space="preserve">. </w:t>
      </w:r>
      <w:r w:rsidR="00DF2F02">
        <w:rPr>
          <w:rFonts w:ascii="Times" w:hAnsi="Times" w:cs="Times"/>
          <w:sz w:val="20"/>
          <w:szCs w:val="20"/>
          <w:lang w:val="en-GB"/>
        </w:rPr>
        <w:t xml:space="preserve">Proper </w:t>
      </w:r>
      <w:r w:rsidR="002D368C">
        <w:rPr>
          <w:rFonts w:ascii="Times" w:hAnsi="Times" w:cs="Times"/>
          <w:sz w:val="20"/>
          <w:szCs w:val="20"/>
          <w:lang w:val="en-GB"/>
        </w:rPr>
        <w:t>RF retuning</w:t>
      </w:r>
      <w:r w:rsidR="00DF2F02">
        <w:rPr>
          <w:rFonts w:ascii="Times" w:hAnsi="Times" w:cs="Times"/>
          <w:sz w:val="20"/>
          <w:szCs w:val="20"/>
          <w:lang w:val="en-GB"/>
        </w:rPr>
        <w:t xml:space="preserve"> by</w:t>
      </w:r>
      <w:r w:rsidR="00F56D74">
        <w:rPr>
          <w:rFonts w:ascii="Times" w:hAnsi="Times" w:cs="Times"/>
          <w:sz w:val="20"/>
          <w:szCs w:val="20"/>
          <w:lang w:val="en-GB"/>
        </w:rPr>
        <w:t xml:space="preserve"> the UE has several issues:</w:t>
      </w:r>
      <w:r w:rsidR="002D368C">
        <w:rPr>
          <w:rFonts w:ascii="Times" w:hAnsi="Times" w:cs="Times"/>
          <w:sz w:val="20"/>
          <w:szCs w:val="20"/>
          <w:lang w:val="en-GB"/>
        </w:rPr>
        <w:t xml:space="preserve"> </w:t>
      </w:r>
    </w:p>
    <w:p w14:paraId="1454A3DA" w14:textId="501D4506" w:rsidR="00DF2F02" w:rsidRDefault="00DF2F02" w:rsidP="00DF2F02">
      <w:pPr>
        <w:pStyle w:val="ListParagraph"/>
        <w:numPr>
          <w:ilvl w:val="0"/>
          <w:numId w:val="39"/>
        </w:numPr>
        <w:spacing w:before="180"/>
        <w:jc w:val="both"/>
        <w:rPr>
          <w:rFonts w:ascii="Times" w:hAnsi="Times" w:cs="Times"/>
          <w:sz w:val="20"/>
          <w:szCs w:val="20"/>
          <w:lang w:val="en-GB"/>
        </w:rPr>
      </w:pPr>
      <w:r w:rsidRPr="00DF2F02">
        <w:rPr>
          <w:rFonts w:ascii="Times" w:hAnsi="Times" w:cs="Times"/>
          <w:sz w:val="20"/>
          <w:szCs w:val="20"/>
          <w:lang w:val="en-GB"/>
        </w:rPr>
        <w:t xml:space="preserve">it punctures </w:t>
      </w:r>
      <w:r w:rsidR="002D368C" w:rsidRPr="00DF2F02">
        <w:rPr>
          <w:rFonts w:ascii="Times" w:hAnsi="Times" w:cs="Times"/>
          <w:sz w:val="20"/>
          <w:szCs w:val="20"/>
          <w:lang w:val="en-GB"/>
        </w:rPr>
        <w:t xml:space="preserve">symbols </w:t>
      </w:r>
      <w:r w:rsidRPr="00DF2F02">
        <w:rPr>
          <w:rFonts w:ascii="Times" w:hAnsi="Times" w:cs="Times"/>
          <w:sz w:val="20"/>
          <w:szCs w:val="20"/>
          <w:lang w:val="en-GB"/>
        </w:rPr>
        <w:t>during</w:t>
      </w:r>
      <w:r>
        <w:rPr>
          <w:rFonts w:ascii="Times" w:hAnsi="Times" w:cs="Times"/>
          <w:sz w:val="20"/>
          <w:szCs w:val="20"/>
          <w:lang w:val="en-GB"/>
        </w:rPr>
        <w:t xml:space="preserve"> </w:t>
      </w:r>
      <w:r w:rsidR="000B25BC">
        <w:rPr>
          <w:rFonts w:ascii="Times" w:hAnsi="Times" w:cs="Times"/>
          <w:sz w:val="20"/>
          <w:szCs w:val="20"/>
          <w:lang w:val="en-GB"/>
        </w:rPr>
        <w:t xml:space="preserve">uplink </w:t>
      </w:r>
      <w:r>
        <w:rPr>
          <w:rFonts w:ascii="Times" w:hAnsi="Times" w:cs="Times"/>
          <w:sz w:val="20"/>
          <w:szCs w:val="20"/>
          <w:lang w:val="en-GB"/>
        </w:rPr>
        <w:t>frequency hopping,</w:t>
      </w:r>
    </w:p>
    <w:p w14:paraId="3D407B02" w14:textId="592B16CA" w:rsidR="00DF2F02" w:rsidRDefault="002D368C" w:rsidP="00DF2F02">
      <w:pPr>
        <w:pStyle w:val="ListParagraph"/>
        <w:numPr>
          <w:ilvl w:val="0"/>
          <w:numId w:val="39"/>
        </w:numPr>
        <w:spacing w:before="180"/>
        <w:jc w:val="both"/>
        <w:rPr>
          <w:rFonts w:ascii="Times" w:hAnsi="Times" w:cs="Times"/>
          <w:sz w:val="20"/>
          <w:szCs w:val="20"/>
          <w:lang w:val="en-GB"/>
        </w:rPr>
      </w:pPr>
      <w:r w:rsidRPr="00DF2F02">
        <w:rPr>
          <w:rFonts w:ascii="Times" w:hAnsi="Times" w:cs="Times"/>
          <w:sz w:val="20"/>
          <w:szCs w:val="20"/>
          <w:lang w:val="en-GB"/>
        </w:rPr>
        <w:t>symbols are wasted when switching from one link direction to the other</w:t>
      </w:r>
      <w:r w:rsidR="00DF2F02">
        <w:rPr>
          <w:rFonts w:ascii="Times" w:hAnsi="Times" w:cs="Times"/>
          <w:sz w:val="20"/>
          <w:szCs w:val="20"/>
          <w:lang w:val="en-GB"/>
        </w:rPr>
        <w:t>, and</w:t>
      </w:r>
    </w:p>
    <w:p w14:paraId="4F2902FE" w14:textId="217E5032" w:rsidR="002D368C" w:rsidRPr="00DF2F02" w:rsidRDefault="002D368C" w:rsidP="00DF2F02">
      <w:pPr>
        <w:pStyle w:val="ListParagraph"/>
        <w:numPr>
          <w:ilvl w:val="0"/>
          <w:numId w:val="39"/>
        </w:numPr>
        <w:spacing w:before="180"/>
        <w:jc w:val="both"/>
        <w:rPr>
          <w:rFonts w:ascii="Times" w:hAnsi="Times" w:cs="Times"/>
          <w:sz w:val="20"/>
          <w:szCs w:val="20"/>
          <w:lang w:val="en-GB"/>
        </w:rPr>
      </w:pPr>
      <w:r w:rsidRPr="00DF2F02">
        <w:rPr>
          <w:rFonts w:ascii="Times" w:hAnsi="Times" w:cs="Times"/>
          <w:sz w:val="20"/>
          <w:szCs w:val="20"/>
          <w:lang w:val="en-GB"/>
        </w:rPr>
        <w:lastRenderedPageBreak/>
        <w:t xml:space="preserve">extra delay constraints are introduced in the scheduling of </w:t>
      </w:r>
      <w:r w:rsidR="00DF2F02">
        <w:rPr>
          <w:rFonts w:ascii="Times" w:hAnsi="Times" w:cs="Times"/>
          <w:sz w:val="20"/>
          <w:szCs w:val="20"/>
          <w:lang w:val="en-GB"/>
        </w:rPr>
        <w:t>transmissions shared between RedCap and non-RedCap UEs.</w:t>
      </w:r>
    </w:p>
    <w:p w14:paraId="5ABBAC4D" w14:textId="0FEB6AB7" w:rsidR="00313C5E" w:rsidRPr="002C6678" w:rsidRDefault="002D368C" w:rsidP="002C6678">
      <w:pPr>
        <w:spacing w:before="180"/>
        <w:jc w:val="both"/>
        <w:rPr>
          <w:rFonts w:ascii="Times" w:hAnsi="Times" w:cs="Times"/>
          <w:b/>
          <w:color w:val="000000"/>
          <w:sz w:val="20"/>
          <w:szCs w:val="20"/>
          <w:lang w:val="en-GB"/>
        </w:rPr>
      </w:pPr>
      <w:r>
        <w:rPr>
          <w:rFonts w:ascii="Times" w:hAnsi="Times" w:cs="Times"/>
          <w:sz w:val="20"/>
          <w:szCs w:val="20"/>
          <w:lang w:val="en-GB"/>
        </w:rPr>
        <w:t xml:space="preserve">On the other hand, the alternative </w:t>
      </w:r>
      <w:r w:rsidR="00F56D74">
        <w:rPr>
          <w:rFonts w:ascii="Times" w:hAnsi="Times" w:cs="Times"/>
          <w:sz w:val="20"/>
          <w:szCs w:val="20"/>
          <w:lang w:val="en-GB"/>
        </w:rPr>
        <w:t xml:space="preserve">solution </w:t>
      </w:r>
      <w:r>
        <w:rPr>
          <w:rFonts w:ascii="Times" w:hAnsi="Times" w:cs="Times"/>
          <w:color w:val="000000"/>
          <w:sz w:val="20"/>
          <w:szCs w:val="20"/>
          <w:lang w:val="en-GB"/>
        </w:rPr>
        <w:t xml:space="preserve">is to configure </w:t>
      </w:r>
      <w:r w:rsidR="00DF2F02">
        <w:rPr>
          <w:rFonts w:ascii="Times" w:hAnsi="Times" w:cs="Times"/>
          <w:color w:val="000000"/>
          <w:sz w:val="20"/>
          <w:szCs w:val="20"/>
          <w:lang w:val="en-GB"/>
        </w:rPr>
        <w:t xml:space="preserve">BWPs dedicated to </w:t>
      </w:r>
      <w:r>
        <w:rPr>
          <w:rFonts w:ascii="Times" w:hAnsi="Times" w:cs="Times"/>
          <w:color w:val="000000"/>
          <w:sz w:val="20"/>
          <w:szCs w:val="20"/>
          <w:lang w:val="en-GB"/>
        </w:rPr>
        <w:t>RedCap UEs</w:t>
      </w:r>
      <w:r w:rsidR="006D7A30">
        <w:rPr>
          <w:rFonts w:ascii="Times" w:hAnsi="Times" w:cs="Times"/>
          <w:color w:val="000000"/>
          <w:sz w:val="20"/>
          <w:szCs w:val="20"/>
          <w:lang w:val="en-GB"/>
        </w:rPr>
        <w:t xml:space="preserve"> </w:t>
      </w:r>
      <w:r w:rsidR="006D7A30">
        <w:rPr>
          <w:rFonts w:ascii="Times" w:hAnsi="Times" w:cs="Times"/>
          <w:sz w:val="20"/>
          <w:szCs w:val="20"/>
          <w:lang w:val="en-GB"/>
        </w:rPr>
        <w:t xml:space="preserve">(instead of </w:t>
      </w:r>
      <w:r w:rsidR="006D7A30">
        <w:rPr>
          <w:rFonts w:ascii="Times" w:hAnsi="Times" w:cs="Times"/>
          <w:color w:val="000000"/>
          <w:sz w:val="20"/>
          <w:szCs w:val="20"/>
          <w:lang w:val="en-GB"/>
        </w:rPr>
        <w:t>RF retuning within a BWP)</w:t>
      </w:r>
      <w:r w:rsidR="00DF2F02">
        <w:rPr>
          <w:rFonts w:ascii="Times" w:hAnsi="Times" w:cs="Times"/>
          <w:color w:val="000000"/>
          <w:sz w:val="20"/>
          <w:szCs w:val="20"/>
          <w:lang w:val="en-GB"/>
        </w:rPr>
        <w:t>. This</w:t>
      </w:r>
      <w:r>
        <w:rPr>
          <w:rFonts w:ascii="Times" w:hAnsi="Times" w:cs="Times"/>
          <w:color w:val="000000"/>
          <w:sz w:val="20"/>
          <w:szCs w:val="20"/>
          <w:lang w:val="en-GB"/>
        </w:rPr>
        <w:t xml:space="preserve"> leads to a certain amount of resource fragmentation, too.</w:t>
      </w:r>
      <w:r w:rsidR="00837444">
        <w:rPr>
          <w:rFonts w:ascii="Times" w:hAnsi="Times" w:cs="Times"/>
          <w:color w:val="000000"/>
          <w:sz w:val="20"/>
          <w:szCs w:val="20"/>
          <w:lang w:val="en-GB"/>
        </w:rPr>
        <w:t xml:space="preserve"> However, </w:t>
      </w:r>
      <w:r w:rsidR="00DF2F02">
        <w:rPr>
          <w:rFonts w:ascii="Times" w:hAnsi="Times" w:cs="Times"/>
          <w:color w:val="000000"/>
          <w:sz w:val="20"/>
          <w:szCs w:val="20"/>
          <w:lang w:val="en-GB"/>
        </w:rPr>
        <w:t xml:space="preserve">for connected mode operation, </w:t>
      </w:r>
      <w:r w:rsidR="00837444">
        <w:rPr>
          <w:rFonts w:ascii="Times" w:hAnsi="Times" w:cs="Times"/>
          <w:color w:val="000000"/>
          <w:sz w:val="20"/>
          <w:szCs w:val="20"/>
          <w:lang w:val="en-GB"/>
        </w:rPr>
        <w:t xml:space="preserve">this issue is the same as with non-RedCap UEs </w:t>
      </w:r>
      <w:r w:rsidR="00DF2F02">
        <w:rPr>
          <w:rFonts w:ascii="Times" w:hAnsi="Times" w:cs="Times"/>
          <w:color w:val="000000"/>
          <w:sz w:val="20"/>
          <w:szCs w:val="20"/>
          <w:lang w:val="en-GB"/>
        </w:rPr>
        <w:t xml:space="preserve">that </w:t>
      </w:r>
      <w:r w:rsidR="00837444">
        <w:rPr>
          <w:rFonts w:ascii="Times" w:hAnsi="Times" w:cs="Times"/>
          <w:color w:val="000000"/>
          <w:sz w:val="20"/>
          <w:szCs w:val="20"/>
          <w:lang w:val="en-GB"/>
        </w:rPr>
        <w:t>u</w:t>
      </w:r>
      <w:r w:rsidR="00DF2F02">
        <w:rPr>
          <w:rFonts w:ascii="Times" w:hAnsi="Times" w:cs="Times"/>
          <w:color w:val="000000"/>
          <w:sz w:val="20"/>
          <w:szCs w:val="20"/>
          <w:lang w:val="en-GB"/>
        </w:rPr>
        <w:t>se</w:t>
      </w:r>
      <w:r w:rsidR="00837444">
        <w:rPr>
          <w:rFonts w:ascii="Times" w:hAnsi="Times" w:cs="Times"/>
          <w:color w:val="000000"/>
          <w:sz w:val="20"/>
          <w:szCs w:val="20"/>
          <w:lang w:val="en-GB"/>
        </w:rPr>
        <w:t xml:space="preserve"> a narrow active BWP.</w:t>
      </w:r>
      <w:r w:rsidR="001E1DCF">
        <w:rPr>
          <w:rFonts w:ascii="Times" w:hAnsi="Times" w:cs="Times"/>
          <w:color w:val="000000"/>
          <w:sz w:val="20"/>
          <w:szCs w:val="20"/>
          <w:lang w:val="en-GB"/>
        </w:rPr>
        <w:t xml:space="preserve"> The only scenario that </w:t>
      </w:r>
      <w:r w:rsidR="008C75AB">
        <w:rPr>
          <w:rFonts w:ascii="Times" w:hAnsi="Times" w:cs="Times"/>
          <w:color w:val="000000"/>
          <w:sz w:val="20"/>
          <w:szCs w:val="20"/>
          <w:lang w:val="en-GB"/>
        </w:rPr>
        <w:t xml:space="preserve">presents </w:t>
      </w:r>
      <w:r w:rsidR="00837444">
        <w:rPr>
          <w:rFonts w:ascii="Times" w:hAnsi="Times" w:cs="Times"/>
          <w:color w:val="000000"/>
          <w:sz w:val="20"/>
          <w:szCs w:val="20"/>
          <w:lang w:val="en-GB"/>
        </w:rPr>
        <w:t>new</w:t>
      </w:r>
      <w:r w:rsidR="008C75AB">
        <w:rPr>
          <w:rFonts w:ascii="Times" w:hAnsi="Times" w:cs="Times"/>
          <w:color w:val="000000"/>
          <w:sz w:val="20"/>
          <w:szCs w:val="20"/>
          <w:lang w:val="en-GB"/>
        </w:rPr>
        <w:t xml:space="preserve"> problems</w:t>
      </w:r>
      <w:r w:rsidR="001E1DCF">
        <w:rPr>
          <w:rFonts w:ascii="Times" w:hAnsi="Times" w:cs="Times"/>
          <w:color w:val="000000"/>
          <w:sz w:val="20"/>
          <w:szCs w:val="20"/>
          <w:lang w:val="en-GB"/>
        </w:rPr>
        <w:t xml:space="preserve"> is the </w:t>
      </w:r>
      <w:r>
        <w:rPr>
          <w:rFonts w:ascii="Times" w:hAnsi="Times" w:cs="Times"/>
          <w:color w:val="000000"/>
          <w:sz w:val="20"/>
          <w:szCs w:val="20"/>
          <w:lang w:val="en-GB"/>
        </w:rPr>
        <w:t xml:space="preserve">idle/inactive mode of </w:t>
      </w:r>
      <w:r w:rsidR="001E1DCF">
        <w:rPr>
          <w:rFonts w:ascii="Times" w:hAnsi="Times" w:cs="Times"/>
          <w:color w:val="000000"/>
          <w:sz w:val="20"/>
          <w:szCs w:val="20"/>
          <w:lang w:val="en-GB"/>
        </w:rPr>
        <w:t>operation</w:t>
      </w:r>
      <w:r w:rsidR="00837444">
        <w:rPr>
          <w:rFonts w:ascii="Times" w:hAnsi="Times" w:cs="Times"/>
          <w:color w:val="000000"/>
          <w:sz w:val="20"/>
          <w:szCs w:val="20"/>
          <w:lang w:val="en-GB"/>
        </w:rPr>
        <w:t xml:space="preserve"> of RedCap UEs</w:t>
      </w:r>
      <w:r>
        <w:rPr>
          <w:rFonts w:ascii="Times" w:hAnsi="Times" w:cs="Times"/>
          <w:color w:val="000000"/>
          <w:sz w:val="20"/>
          <w:szCs w:val="20"/>
          <w:lang w:val="en-GB"/>
        </w:rPr>
        <w:t xml:space="preserve">. </w:t>
      </w:r>
    </w:p>
    <w:p w14:paraId="6EEB2D2D" w14:textId="144F0DBA" w:rsidR="0063082B" w:rsidRDefault="0063082B" w:rsidP="0063082B">
      <w:pPr>
        <w:spacing w:before="180"/>
        <w:jc w:val="both"/>
        <w:rPr>
          <w:b/>
          <w:i/>
          <w:sz w:val="20"/>
          <w:szCs w:val="20"/>
        </w:rPr>
      </w:pPr>
      <w:r>
        <w:rPr>
          <w:b/>
          <w:i/>
          <w:sz w:val="20"/>
          <w:szCs w:val="20"/>
        </w:rPr>
        <w:t>Observation</w:t>
      </w:r>
      <w:r w:rsidR="00A80ADA">
        <w:rPr>
          <w:b/>
          <w:i/>
          <w:sz w:val="20"/>
          <w:szCs w:val="20"/>
        </w:rPr>
        <w:t xml:space="preserve"> 1</w:t>
      </w:r>
      <w:r w:rsidRPr="00D65F44">
        <w:rPr>
          <w:b/>
          <w:i/>
          <w:sz w:val="20"/>
          <w:szCs w:val="20"/>
        </w:rPr>
        <w:t xml:space="preserve">: </w:t>
      </w:r>
      <w:r>
        <w:rPr>
          <w:b/>
          <w:i/>
          <w:sz w:val="20"/>
          <w:szCs w:val="20"/>
        </w:rPr>
        <w:t>The coexistence and resource optimization issues of the connected mode operation of RedCap UEs is similar to the case of non-RedCap UEs using a narrow active BWP</w:t>
      </w:r>
      <w:r w:rsidRPr="00D65F44">
        <w:rPr>
          <w:b/>
          <w:i/>
          <w:sz w:val="20"/>
          <w:szCs w:val="20"/>
        </w:rPr>
        <w:t>.</w:t>
      </w:r>
    </w:p>
    <w:p w14:paraId="37310363" w14:textId="77777777" w:rsidR="000B25BC" w:rsidRDefault="000B25BC" w:rsidP="002805D8">
      <w:pPr>
        <w:spacing w:before="180"/>
        <w:jc w:val="both"/>
        <w:rPr>
          <w:rFonts w:ascii="Times" w:hAnsi="Times" w:cs="Times"/>
          <w:color w:val="000000"/>
          <w:sz w:val="20"/>
          <w:szCs w:val="20"/>
          <w:lang w:val="en-GB"/>
        </w:rPr>
      </w:pPr>
      <w:r>
        <w:rPr>
          <w:rFonts w:ascii="Times" w:hAnsi="Times" w:cs="Times"/>
          <w:color w:val="000000"/>
          <w:sz w:val="20"/>
          <w:szCs w:val="20"/>
          <w:lang w:val="en-GB"/>
        </w:rPr>
        <w:t>Based on the above considerations we propose to confirm the Work Assumptions referenced at the head of this section.</w:t>
      </w:r>
    </w:p>
    <w:p w14:paraId="71E28D4C" w14:textId="5DB84556" w:rsidR="000B25BC" w:rsidRDefault="000B25BC" w:rsidP="000B25BC">
      <w:pPr>
        <w:spacing w:before="180"/>
        <w:jc w:val="both"/>
        <w:rPr>
          <w:b/>
          <w:i/>
          <w:sz w:val="20"/>
          <w:szCs w:val="20"/>
        </w:rPr>
      </w:pPr>
      <w:r w:rsidRPr="004D5FDB">
        <w:rPr>
          <w:b/>
          <w:i/>
          <w:sz w:val="20"/>
          <w:szCs w:val="20"/>
        </w:rPr>
        <w:t>Proposal</w:t>
      </w:r>
      <w:r w:rsidR="00A80ADA">
        <w:rPr>
          <w:b/>
          <w:i/>
          <w:sz w:val="20"/>
          <w:szCs w:val="20"/>
        </w:rPr>
        <w:t xml:space="preserve"> 1</w:t>
      </w:r>
      <w:r w:rsidRPr="004D5FDB">
        <w:rPr>
          <w:b/>
          <w:i/>
          <w:sz w:val="20"/>
          <w:szCs w:val="20"/>
        </w:rPr>
        <w:t>:</w:t>
      </w:r>
      <w:r>
        <w:rPr>
          <w:b/>
          <w:i/>
          <w:sz w:val="20"/>
          <w:szCs w:val="20"/>
        </w:rPr>
        <w:t xml:space="preserve"> Confirm the following working assumption </w:t>
      </w:r>
      <w:r w:rsidRPr="00F07135">
        <w:rPr>
          <w:b/>
          <w:i/>
          <w:sz w:val="20"/>
          <w:szCs w:val="20"/>
          <w:lang w:val="en-GB"/>
        </w:rPr>
        <w:t xml:space="preserve">from </w:t>
      </w:r>
      <w:r w:rsidRPr="00F07135">
        <w:rPr>
          <w:b/>
          <w:i/>
          <w:color w:val="000000"/>
          <w:sz w:val="20"/>
          <w:szCs w:val="20"/>
          <w:lang w:val="en-GB"/>
        </w:rPr>
        <w:t>R1#10</w:t>
      </w:r>
      <w:r>
        <w:rPr>
          <w:b/>
          <w:i/>
          <w:color w:val="000000"/>
          <w:sz w:val="20"/>
          <w:szCs w:val="20"/>
          <w:lang w:val="en-GB"/>
        </w:rPr>
        <w:t>4-bis</w:t>
      </w:r>
      <w:r w:rsidR="0074533D">
        <w:rPr>
          <w:b/>
          <w:i/>
          <w:sz w:val="20"/>
          <w:szCs w:val="20"/>
        </w:rPr>
        <w:t xml:space="preserve"> </w:t>
      </w:r>
      <w:r>
        <w:rPr>
          <w:b/>
          <w:i/>
          <w:sz w:val="20"/>
          <w:szCs w:val="20"/>
        </w:rPr>
        <w:t xml:space="preserve"> </w:t>
      </w:r>
    </w:p>
    <w:p w14:paraId="1B53A3C8" w14:textId="77777777" w:rsidR="000B25BC" w:rsidRPr="00AA055C" w:rsidRDefault="000B25BC" w:rsidP="000B25BC">
      <w:pPr>
        <w:pStyle w:val="NormalWeb"/>
        <w:spacing w:before="120" w:beforeAutospacing="0" w:after="0" w:afterAutospacing="0"/>
        <w:ind w:left="284"/>
        <w:rPr>
          <w:rFonts w:ascii="Times" w:hAnsi="Times" w:cs="Times"/>
          <w:color w:val="000000"/>
          <w:sz w:val="20"/>
          <w:szCs w:val="20"/>
          <w:lang w:val="en-GB"/>
        </w:rPr>
      </w:pPr>
      <w:r>
        <w:rPr>
          <w:rFonts w:ascii="Times" w:hAnsi="Times" w:cs="Times"/>
          <w:b/>
          <w:bCs/>
          <w:color w:val="000000"/>
          <w:sz w:val="20"/>
          <w:szCs w:val="20"/>
          <w:highlight w:val="darkYellow"/>
          <w:lang w:val="en-GB"/>
        </w:rPr>
        <w:t>Working assumption:</w:t>
      </w:r>
      <w:r>
        <w:rPr>
          <w:rFonts w:ascii="Times" w:hAnsi="Times" w:cs="Times"/>
          <w:b/>
          <w:bCs/>
          <w:color w:val="000000"/>
          <w:sz w:val="20"/>
          <w:szCs w:val="20"/>
          <w:lang w:val="en-GB"/>
        </w:rPr>
        <w:t xml:space="preserve"> </w:t>
      </w:r>
    </w:p>
    <w:p w14:paraId="72BEFD34" w14:textId="77777777" w:rsidR="000B25BC" w:rsidRPr="00EC2F70" w:rsidRDefault="000B25BC" w:rsidP="000B25BC">
      <w:pPr>
        <w:ind w:left="284"/>
        <w:textAlignment w:val="center"/>
        <w:rPr>
          <w:bCs/>
          <w:color w:val="000000"/>
          <w:sz w:val="20"/>
          <w:szCs w:val="20"/>
          <w:lang w:val="en-GB"/>
        </w:rPr>
      </w:pPr>
      <w:r w:rsidRPr="00EC2F70">
        <w:rPr>
          <w:bCs/>
          <w:color w:val="000000"/>
          <w:sz w:val="20"/>
          <w:szCs w:val="20"/>
          <w:lang w:val="en-GB"/>
        </w:rPr>
        <w:t>During initial access, the bandwidth of the initial DL BWP for RedCap UEs is not expected to exceed the maximum RedCap UE bandwidth.</w:t>
      </w:r>
    </w:p>
    <w:p w14:paraId="2404B405" w14:textId="77777777" w:rsidR="000B25BC" w:rsidRPr="00EC2F70" w:rsidRDefault="000B25BC" w:rsidP="000B25BC">
      <w:pPr>
        <w:numPr>
          <w:ilvl w:val="0"/>
          <w:numId w:val="33"/>
        </w:numPr>
        <w:textAlignment w:val="center"/>
        <w:rPr>
          <w:rFonts w:ascii="Calibri" w:hAnsi="Calibri"/>
          <w:color w:val="000000"/>
          <w:sz w:val="22"/>
          <w:szCs w:val="22"/>
          <w:lang w:val="en-GB"/>
        </w:rPr>
      </w:pPr>
      <w:r w:rsidRPr="00EC2F70">
        <w:rPr>
          <w:bCs/>
          <w:color w:val="000000"/>
          <w:sz w:val="20"/>
          <w:szCs w:val="20"/>
          <w:lang w:val="en-GB"/>
        </w:rPr>
        <w:t>The bandwidth and location of the initial DL BWP for RedCap UEs can be the same as the bandwidth and location of the MIB-configured initial DL BWP for non-RedCap UEs.</w:t>
      </w:r>
    </w:p>
    <w:p w14:paraId="637AEEAB" w14:textId="77777777" w:rsidR="000B25BC" w:rsidRPr="00EC2F70" w:rsidRDefault="000B25BC" w:rsidP="000B25BC">
      <w:pPr>
        <w:numPr>
          <w:ilvl w:val="0"/>
          <w:numId w:val="33"/>
        </w:numPr>
        <w:textAlignment w:val="center"/>
        <w:rPr>
          <w:rFonts w:ascii="Calibri" w:hAnsi="Calibri"/>
          <w:color w:val="000000"/>
          <w:sz w:val="22"/>
          <w:szCs w:val="22"/>
          <w:lang w:val="en-GB"/>
        </w:rPr>
      </w:pPr>
      <w:r w:rsidRPr="00EC2F70">
        <w:rPr>
          <w:bCs/>
          <w:color w:val="000000"/>
          <w:sz w:val="20"/>
          <w:szCs w:val="20"/>
          <w:lang w:val="en-GB"/>
        </w:rPr>
        <w:t>This does not preclude a SIB-configured initial DL BWP for non-RedCap UEs only with a wider bandwidth than the maximum RedCap UE bandwidth.</w:t>
      </w:r>
    </w:p>
    <w:p w14:paraId="523FBA7F" w14:textId="15B272CF" w:rsidR="000B25BC" w:rsidRPr="00EC2F70" w:rsidRDefault="000B25BC" w:rsidP="000B25BC">
      <w:pPr>
        <w:numPr>
          <w:ilvl w:val="0"/>
          <w:numId w:val="33"/>
        </w:numPr>
        <w:textAlignment w:val="center"/>
        <w:rPr>
          <w:rFonts w:ascii="Calibri" w:hAnsi="Calibri"/>
          <w:color w:val="000000"/>
          <w:sz w:val="22"/>
          <w:szCs w:val="22"/>
          <w:lang w:val="en-GB"/>
        </w:rPr>
      </w:pPr>
      <w:r w:rsidRPr="00EC2F70">
        <w:rPr>
          <w:bCs/>
          <w:color w:val="000000"/>
          <w:sz w:val="20"/>
          <w:szCs w:val="20"/>
          <w:lang w:val="en-GB"/>
        </w:rPr>
        <w:t>This does not preclude separate or additional bandwidth and location for initial DL BWP for RedCap UEs (FFS).</w:t>
      </w:r>
    </w:p>
    <w:p w14:paraId="70D5D92D" w14:textId="52CA0AE8" w:rsidR="000B25BC" w:rsidRDefault="000B25BC" w:rsidP="002805D8">
      <w:pPr>
        <w:spacing w:before="180"/>
        <w:jc w:val="both"/>
        <w:rPr>
          <w:rFonts w:ascii="Times" w:hAnsi="Times" w:cs="Times"/>
          <w:color w:val="000000"/>
          <w:sz w:val="20"/>
          <w:szCs w:val="20"/>
          <w:lang w:val="en-GB"/>
        </w:rPr>
      </w:pPr>
      <w:r>
        <w:rPr>
          <w:rFonts w:ascii="Times" w:hAnsi="Times" w:cs="Times"/>
          <w:color w:val="000000"/>
          <w:sz w:val="20"/>
          <w:szCs w:val="20"/>
          <w:lang w:val="en-GB"/>
        </w:rPr>
        <w:t xml:space="preserve">We also consider that Option 1 and Option 2 configuration for BWP#0 after initial access should be treated the same way. </w:t>
      </w:r>
      <w:r w:rsidR="003745E7">
        <w:rPr>
          <w:rFonts w:ascii="Times" w:hAnsi="Times" w:cs="Times"/>
          <w:color w:val="000000"/>
          <w:sz w:val="20"/>
          <w:szCs w:val="20"/>
          <w:lang w:val="en-GB"/>
        </w:rPr>
        <w:t xml:space="preserve">In configuration Option 1, the initial DL/UL BWP is only configured in </w:t>
      </w:r>
      <w:r w:rsidR="003745E7" w:rsidRPr="003745E7">
        <w:rPr>
          <w:rFonts w:ascii="Times" w:hAnsi="Times" w:cs="Times"/>
          <w:i/>
          <w:color w:val="000000"/>
          <w:sz w:val="20"/>
          <w:szCs w:val="20"/>
          <w:lang w:val="en-GB"/>
        </w:rPr>
        <w:t>ServingCellConfigCommon</w:t>
      </w:r>
      <w:r w:rsidR="003745E7">
        <w:rPr>
          <w:rFonts w:ascii="Times" w:hAnsi="Times" w:cs="Times"/>
          <w:color w:val="000000"/>
          <w:sz w:val="20"/>
          <w:szCs w:val="20"/>
          <w:lang w:val="en-GB"/>
        </w:rPr>
        <w:t xml:space="preserve"> and can only be activated through RRC based switching, incurring an additional 10 ms delay. </w:t>
      </w:r>
      <w:r w:rsidR="00D930D9">
        <w:rPr>
          <w:rFonts w:ascii="Times" w:hAnsi="Times" w:cs="Times"/>
          <w:color w:val="000000"/>
          <w:sz w:val="20"/>
          <w:szCs w:val="20"/>
          <w:lang w:val="en-GB"/>
        </w:rPr>
        <w:t xml:space="preserve">With Option 1 one may assume that a non-initial BWP is active most of the time whereas BWP#0 is only used for ordered RACH only, for instance. </w:t>
      </w:r>
      <w:r w:rsidR="003745E7">
        <w:rPr>
          <w:rFonts w:ascii="Times" w:hAnsi="Times" w:cs="Times"/>
          <w:color w:val="000000"/>
          <w:sz w:val="20"/>
          <w:szCs w:val="20"/>
          <w:lang w:val="en-GB"/>
        </w:rPr>
        <w:t xml:space="preserve">Whereas in configuration Option 2, dedicated UL/DL initial BWPs (in </w:t>
      </w:r>
      <w:r w:rsidR="003745E7">
        <w:rPr>
          <w:rFonts w:ascii="Times" w:hAnsi="Times" w:cs="Times"/>
          <w:i/>
          <w:color w:val="000000"/>
          <w:sz w:val="20"/>
          <w:szCs w:val="20"/>
          <w:lang w:val="en-GB"/>
        </w:rPr>
        <w:t>ServingCellConfig</w:t>
      </w:r>
      <w:r w:rsidR="003745E7">
        <w:rPr>
          <w:rFonts w:ascii="Times" w:hAnsi="Times" w:cs="Times"/>
          <w:color w:val="000000"/>
          <w:sz w:val="20"/>
          <w:szCs w:val="20"/>
          <w:lang w:val="en-GB"/>
        </w:rPr>
        <w:t>) are also configured.</w:t>
      </w:r>
      <w:r w:rsidR="003745E7" w:rsidRPr="003745E7">
        <w:rPr>
          <w:rFonts w:ascii="Times" w:hAnsi="Times" w:cs="Times"/>
          <w:color w:val="000000"/>
          <w:sz w:val="20"/>
          <w:szCs w:val="20"/>
          <w:lang w:val="en-GB"/>
        </w:rPr>
        <w:t xml:space="preserve"> </w:t>
      </w:r>
      <w:r w:rsidR="00D930D9">
        <w:rPr>
          <w:rFonts w:ascii="Times" w:hAnsi="Times" w:cs="Times"/>
          <w:color w:val="000000"/>
          <w:sz w:val="20"/>
          <w:szCs w:val="20"/>
          <w:lang w:val="en-GB"/>
        </w:rPr>
        <w:t xml:space="preserve">This </w:t>
      </w:r>
      <w:r>
        <w:rPr>
          <w:rFonts w:ascii="Times" w:hAnsi="Times" w:cs="Times"/>
          <w:color w:val="000000"/>
          <w:sz w:val="20"/>
          <w:szCs w:val="20"/>
          <w:lang w:val="en-GB"/>
        </w:rPr>
        <w:t xml:space="preserve">Option 2 adds </w:t>
      </w:r>
      <w:r w:rsidR="00D930D9">
        <w:rPr>
          <w:rFonts w:ascii="Times" w:hAnsi="Times" w:cs="Times"/>
          <w:color w:val="000000"/>
          <w:sz w:val="20"/>
          <w:szCs w:val="20"/>
          <w:lang w:val="en-GB"/>
        </w:rPr>
        <w:t xml:space="preserve">some </w:t>
      </w:r>
      <w:r>
        <w:rPr>
          <w:rFonts w:ascii="Times" w:hAnsi="Times" w:cs="Times"/>
          <w:color w:val="000000"/>
          <w:sz w:val="20"/>
          <w:szCs w:val="20"/>
          <w:lang w:val="en-GB"/>
        </w:rPr>
        <w:t xml:space="preserve">flexibility to the configuration, </w:t>
      </w:r>
      <w:r w:rsidR="006D7A30">
        <w:rPr>
          <w:rFonts w:ascii="Times" w:hAnsi="Times" w:cs="Times"/>
          <w:color w:val="000000"/>
          <w:sz w:val="20"/>
          <w:szCs w:val="20"/>
          <w:lang w:val="en-GB"/>
        </w:rPr>
        <w:t xml:space="preserve">but </w:t>
      </w:r>
      <w:r>
        <w:rPr>
          <w:rFonts w:ascii="Times" w:hAnsi="Times" w:cs="Times"/>
          <w:color w:val="000000"/>
          <w:sz w:val="20"/>
          <w:szCs w:val="20"/>
          <w:lang w:val="en-GB"/>
        </w:rPr>
        <w:t>Option 1 is sufficient</w:t>
      </w:r>
      <w:r w:rsidR="00D930D9">
        <w:rPr>
          <w:rFonts w:ascii="Times" w:hAnsi="Times" w:cs="Times"/>
          <w:color w:val="000000"/>
          <w:sz w:val="20"/>
          <w:szCs w:val="20"/>
          <w:lang w:val="en-GB"/>
        </w:rPr>
        <w:t xml:space="preserve"> by configuring one or more non-initial BWP</w:t>
      </w:r>
      <w:r w:rsidR="006D7A30">
        <w:rPr>
          <w:rFonts w:ascii="Times" w:hAnsi="Times" w:cs="Times"/>
          <w:color w:val="000000"/>
          <w:sz w:val="20"/>
          <w:szCs w:val="20"/>
          <w:lang w:val="en-GB"/>
        </w:rPr>
        <w:t>(s)</w:t>
      </w:r>
      <w:r>
        <w:rPr>
          <w:rFonts w:ascii="Times" w:hAnsi="Times" w:cs="Times"/>
          <w:color w:val="000000"/>
          <w:sz w:val="20"/>
          <w:szCs w:val="20"/>
          <w:lang w:val="en-GB"/>
        </w:rPr>
        <w:t xml:space="preserve">.     </w:t>
      </w:r>
    </w:p>
    <w:p w14:paraId="76DEE555" w14:textId="2F7AAD3D" w:rsidR="002805D8" w:rsidRPr="00DC6591" w:rsidRDefault="002805D8" w:rsidP="006D7A30">
      <w:pPr>
        <w:spacing w:before="180"/>
        <w:jc w:val="both"/>
        <w:rPr>
          <w:b/>
          <w:i/>
          <w:color w:val="000000" w:themeColor="text1"/>
          <w:sz w:val="20"/>
          <w:szCs w:val="20"/>
          <w:lang w:val="en-GB"/>
        </w:rPr>
      </w:pPr>
      <w:r w:rsidRPr="006D7A30">
        <w:rPr>
          <w:b/>
          <w:i/>
          <w:sz w:val="20"/>
          <w:szCs w:val="20"/>
        </w:rPr>
        <w:t>Proposal</w:t>
      </w:r>
      <w:r w:rsidR="00A80ADA" w:rsidRPr="006D7A30">
        <w:rPr>
          <w:b/>
          <w:i/>
          <w:sz w:val="20"/>
          <w:szCs w:val="20"/>
        </w:rPr>
        <w:t xml:space="preserve"> 2</w:t>
      </w:r>
      <w:r w:rsidRPr="006D7A30">
        <w:rPr>
          <w:b/>
          <w:i/>
          <w:sz w:val="20"/>
          <w:szCs w:val="20"/>
        </w:rPr>
        <w:t xml:space="preserve">: Confirm the </w:t>
      </w:r>
      <w:r w:rsidR="006D7A30" w:rsidRPr="006D7A30">
        <w:rPr>
          <w:b/>
          <w:i/>
          <w:sz w:val="20"/>
          <w:szCs w:val="20"/>
        </w:rPr>
        <w:t xml:space="preserve">work </w:t>
      </w:r>
      <w:r w:rsidRPr="006D7A30">
        <w:rPr>
          <w:b/>
          <w:i/>
          <w:sz w:val="20"/>
          <w:szCs w:val="20"/>
        </w:rPr>
        <w:t xml:space="preserve">assumptions </w:t>
      </w:r>
      <w:r w:rsidR="006D7A30" w:rsidRPr="006D7A30">
        <w:rPr>
          <w:b/>
          <w:i/>
          <w:sz w:val="20"/>
          <w:szCs w:val="20"/>
        </w:rPr>
        <w:t xml:space="preserve">that </w:t>
      </w:r>
      <w:r w:rsidRPr="006D7A30">
        <w:rPr>
          <w:b/>
          <w:i/>
          <w:sz w:val="20"/>
          <w:szCs w:val="20"/>
        </w:rPr>
        <w:t xml:space="preserve">for both </w:t>
      </w:r>
      <w:r w:rsidR="006D7A30" w:rsidRPr="006D7A30">
        <w:rPr>
          <w:b/>
          <w:i/>
          <w:color w:val="000000" w:themeColor="text1"/>
          <w:sz w:val="20"/>
          <w:szCs w:val="20"/>
          <w:lang w:val="en-GB"/>
        </w:rPr>
        <w:t>BWP#0 configuration</w:t>
      </w:r>
      <w:r w:rsidR="006D7A30" w:rsidRPr="006D7A30">
        <w:rPr>
          <w:b/>
          <w:i/>
          <w:sz w:val="20"/>
          <w:szCs w:val="20"/>
        </w:rPr>
        <w:t xml:space="preserve"> </w:t>
      </w:r>
      <w:r w:rsidRPr="006D7A30">
        <w:rPr>
          <w:b/>
          <w:i/>
          <w:sz w:val="20"/>
          <w:szCs w:val="20"/>
        </w:rPr>
        <w:t>option 1 and option 2</w:t>
      </w:r>
      <w:r w:rsidRPr="006D7A30">
        <w:rPr>
          <w:b/>
          <w:i/>
          <w:sz w:val="20"/>
          <w:szCs w:val="20"/>
          <w:lang w:val="en-GB"/>
        </w:rPr>
        <w:t xml:space="preserve"> </w:t>
      </w:r>
      <w:r w:rsidR="006D7A30" w:rsidRPr="006D7A30">
        <w:rPr>
          <w:b/>
          <w:i/>
          <w:sz w:val="20"/>
          <w:szCs w:val="20"/>
        </w:rPr>
        <w:t xml:space="preserve">that </w:t>
      </w:r>
      <w:r w:rsidR="006D7A30" w:rsidRPr="006D7A30">
        <w:rPr>
          <w:b/>
          <w:i/>
          <w:color w:val="000000"/>
          <w:sz w:val="20"/>
          <w:szCs w:val="20"/>
          <w:lang w:val="en-GB"/>
        </w:rPr>
        <w:t>a</w:t>
      </w:r>
      <w:r w:rsidRPr="006D7A30">
        <w:rPr>
          <w:b/>
          <w:i/>
          <w:color w:val="000000" w:themeColor="text1"/>
          <w:sz w:val="20"/>
          <w:szCs w:val="20"/>
          <w:lang w:val="en-GB"/>
        </w:rPr>
        <w:t xml:space="preserve">fter initial access </w:t>
      </w:r>
      <w:r w:rsidRPr="006D7A30">
        <w:rPr>
          <w:b/>
          <w:i/>
          <w:color w:val="000000" w:themeColor="text1"/>
          <w:sz w:val="20"/>
          <w:szCs w:val="20"/>
          <w:u w:val="single"/>
          <w:lang w:val="en-GB"/>
        </w:rPr>
        <w:t>(i.e., after RRC Setup, RRC Resume, or RRC Reestablishment)</w:t>
      </w:r>
      <w:r w:rsidR="006D7A30" w:rsidRPr="006D7A30">
        <w:rPr>
          <w:b/>
          <w:i/>
          <w:color w:val="000000" w:themeColor="text1"/>
          <w:sz w:val="20"/>
          <w:szCs w:val="20"/>
          <w:lang w:val="en-GB"/>
        </w:rPr>
        <w:t xml:space="preserve"> </w:t>
      </w:r>
      <w:r w:rsidRPr="006D7A30">
        <w:rPr>
          <w:b/>
          <w:i/>
          <w:color w:val="000000" w:themeColor="text1"/>
          <w:sz w:val="20"/>
          <w:szCs w:val="20"/>
          <w:lang w:val="en-GB"/>
        </w:rPr>
        <w:t>a RedCap UE is not expected to operate with an initial DL BWP wider than the maximum RedCap UE bandwidth.</w:t>
      </w:r>
    </w:p>
    <w:p w14:paraId="2552B69A" w14:textId="2691C227" w:rsidR="007070FF" w:rsidRDefault="007070FF" w:rsidP="007070FF">
      <w:pPr>
        <w:pStyle w:val="Heading1"/>
        <w:ind w:left="431" w:hanging="431"/>
      </w:pPr>
      <w:r>
        <w:t>Initial downlink BWP operation</w:t>
      </w:r>
      <w:r w:rsidR="002805D8">
        <w:t xml:space="preserve"> of RedCap UEs</w:t>
      </w:r>
    </w:p>
    <w:tbl>
      <w:tblPr>
        <w:tblStyle w:val="TableGrid"/>
        <w:tblW w:w="0" w:type="auto"/>
        <w:tblLook w:val="04A0" w:firstRow="1" w:lastRow="0" w:firstColumn="1" w:lastColumn="0" w:noHBand="0" w:noVBand="1"/>
      </w:tblPr>
      <w:tblGrid>
        <w:gridCol w:w="9631"/>
      </w:tblGrid>
      <w:tr w:rsidR="00DB5CE0" w14:paraId="0CABEC28" w14:textId="77777777" w:rsidTr="00DB5CE0">
        <w:tc>
          <w:tcPr>
            <w:tcW w:w="9631" w:type="dxa"/>
          </w:tcPr>
          <w:p w14:paraId="10B928A6" w14:textId="77777777" w:rsidR="0089472A" w:rsidRDefault="0089472A" w:rsidP="0089472A">
            <w:pPr>
              <w:pStyle w:val="NormalWeb"/>
              <w:spacing w:before="0" w:beforeAutospacing="0" w:after="0" w:afterAutospacing="0"/>
              <w:rPr>
                <w:color w:val="000000"/>
                <w:sz w:val="20"/>
                <w:szCs w:val="20"/>
                <w:lang w:val="en-GB"/>
              </w:rPr>
            </w:pPr>
            <w:r>
              <w:rPr>
                <w:color w:val="000000"/>
                <w:sz w:val="20"/>
                <w:szCs w:val="20"/>
                <w:highlight w:val="green"/>
                <w:lang w:val="en-GB"/>
              </w:rPr>
              <w:t>Agreements</w:t>
            </w:r>
            <w:r>
              <w:rPr>
                <w:rFonts w:ascii="Times" w:hAnsi="Times" w:cs="Times"/>
                <w:b/>
                <w:bCs/>
                <w:color w:val="000000"/>
                <w:sz w:val="20"/>
                <w:szCs w:val="20"/>
                <w:lang w:val="en-GB"/>
              </w:rPr>
              <w:t xml:space="preserve"> </w:t>
            </w:r>
            <w:r w:rsidRPr="009309A3">
              <w:rPr>
                <w:rFonts w:ascii="Times" w:hAnsi="Times" w:cs="Times"/>
                <w:bCs/>
                <w:color w:val="000000"/>
                <w:sz w:val="20"/>
                <w:szCs w:val="20"/>
                <w:lang w:val="en-GB"/>
              </w:rPr>
              <w:t>(R1#104)</w:t>
            </w:r>
            <w:r>
              <w:rPr>
                <w:rFonts w:ascii="Times" w:hAnsi="Times" w:cs="Times"/>
                <w:bCs/>
                <w:color w:val="000000"/>
                <w:sz w:val="20"/>
                <w:szCs w:val="20"/>
                <w:lang w:val="en-GB"/>
              </w:rPr>
              <w:t>:</w:t>
            </w:r>
          </w:p>
          <w:p w14:paraId="2A591C02" w14:textId="77777777" w:rsidR="0089472A" w:rsidRDefault="0089472A" w:rsidP="0089472A">
            <w:pPr>
              <w:numPr>
                <w:ilvl w:val="0"/>
                <w:numId w:val="34"/>
              </w:numPr>
              <w:ind w:left="540"/>
              <w:textAlignment w:val="center"/>
              <w:rPr>
                <w:rFonts w:ascii="Calibri" w:hAnsi="Calibri"/>
                <w:color w:val="000000"/>
                <w:sz w:val="22"/>
                <w:szCs w:val="22"/>
                <w:lang w:val="en-GB"/>
              </w:rPr>
            </w:pPr>
            <w:r>
              <w:rPr>
                <w:color w:val="000000"/>
                <w:sz w:val="20"/>
                <w:szCs w:val="20"/>
                <w:highlight w:val="yellow"/>
                <w:lang w:val="en-GB"/>
              </w:rPr>
              <w:t>Sharing</w:t>
            </w:r>
            <w:r>
              <w:rPr>
                <w:color w:val="000000"/>
                <w:sz w:val="20"/>
                <w:szCs w:val="20"/>
                <w:lang w:val="en-GB"/>
              </w:rPr>
              <w:t xml:space="preserve"> of the sam</w:t>
            </w:r>
            <w:r>
              <w:rPr>
                <w:color w:val="000000"/>
                <w:sz w:val="20"/>
                <w:szCs w:val="20"/>
                <w:highlight w:val="yellow"/>
                <w:lang w:val="en-GB"/>
              </w:rPr>
              <w:t>e SSB and CORESET#0</w:t>
            </w:r>
            <w:r>
              <w:rPr>
                <w:color w:val="000000"/>
                <w:sz w:val="20"/>
                <w:szCs w:val="20"/>
                <w:lang w:val="en-GB"/>
              </w:rPr>
              <w:t xml:space="preserve"> between RedCap and non-RedCap UEs is supported when the bandwidth is no wider than the RedCap UE bandwidth</w:t>
            </w:r>
          </w:p>
          <w:p w14:paraId="379438F1" w14:textId="77777777" w:rsidR="0089472A" w:rsidRPr="0089472A" w:rsidRDefault="0089472A" w:rsidP="0089472A">
            <w:pPr>
              <w:numPr>
                <w:ilvl w:val="0"/>
                <w:numId w:val="34"/>
              </w:numPr>
              <w:ind w:left="540"/>
              <w:textAlignment w:val="center"/>
              <w:rPr>
                <w:rFonts w:ascii="Calibri" w:hAnsi="Calibri"/>
                <w:color w:val="000000"/>
                <w:sz w:val="22"/>
                <w:szCs w:val="22"/>
                <w:lang w:val="en-GB"/>
              </w:rPr>
            </w:pPr>
            <w:r>
              <w:rPr>
                <w:color w:val="000000"/>
                <w:sz w:val="20"/>
                <w:szCs w:val="20"/>
                <w:lang w:val="en-GB"/>
              </w:rPr>
              <w:t>The initial DL BWP (derived based on MIB/SIB) for RedCap UEs</w:t>
            </w:r>
            <w:r>
              <w:rPr>
                <w:color w:val="000000"/>
                <w:sz w:val="20"/>
                <w:szCs w:val="20"/>
                <w:highlight w:val="yellow"/>
                <w:lang w:val="en-GB"/>
              </w:rPr>
              <w:t xml:space="preserve"> can be the same</w:t>
            </w:r>
            <w:r>
              <w:rPr>
                <w:color w:val="000000"/>
                <w:sz w:val="20"/>
                <w:szCs w:val="20"/>
                <w:lang w:val="en-GB"/>
              </w:rPr>
              <w:t xml:space="preserve"> as the initial DL BWP for non-RedCap UEs at least when the initial DL BWP is no wider than the RedCap UE bandwidth.</w:t>
            </w:r>
          </w:p>
          <w:p w14:paraId="4C2E6533" w14:textId="77777777" w:rsidR="00DB5CE0" w:rsidRPr="007070FF" w:rsidRDefault="00DB5CE0" w:rsidP="00DB5CE0">
            <w:pPr>
              <w:textAlignment w:val="center"/>
              <w:rPr>
                <w:rFonts w:ascii="Calibri" w:hAnsi="Calibri"/>
                <w:color w:val="000000"/>
                <w:sz w:val="22"/>
                <w:szCs w:val="22"/>
                <w:lang w:val="en-GB"/>
              </w:rPr>
            </w:pPr>
          </w:p>
          <w:p w14:paraId="2AED2E78" w14:textId="77777777" w:rsidR="00DB5CE0" w:rsidRDefault="00DB5CE0" w:rsidP="00DB5CE0">
            <w:pPr>
              <w:numPr>
                <w:ilvl w:val="0"/>
                <w:numId w:val="31"/>
              </w:numPr>
              <w:tabs>
                <w:tab w:val="clear" w:pos="720"/>
                <w:tab w:val="num" w:pos="180"/>
              </w:tabs>
              <w:ind w:left="0"/>
              <w:textAlignment w:val="center"/>
              <w:rPr>
                <w:rFonts w:ascii="Calibri" w:hAnsi="Calibri"/>
                <w:color w:val="000000"/>
                <w:sz w:val="22"/>
                <w:szCs w:val="22"/>
                <w:lang w:val="en-GB"/>
              </w:rPr>
            </w:pPr>
            <w:r>
              <w:rPr>
                <w:color w:val="000000"/>
                <w:sz w:val="20"/>
                <w:szCs w:val="20"/>
                <w:highlight w:val="darkYellow"/>
                <w:lang w:val="en-GB"/>
              </w:rPr>
              <w:t>Working assumption</w:t>
            </w:r>
            <w:r>
              <w:rPr>
                <w:color w:val="000000"/>
                <w:sz w:val="20"/>
                <w:szCs w:val="20"/>
                <w:lang w:val="en-GB"/>
              </w:rPr>
              <w:t xml:space="preserve"> (R1#105): </w:t>
            </w:r>
            <w:r>
              <w:rPr>
                <w:color w:val="000000"/>
                <w:sz w:val="20"/>
                <w:szCs w:val="20"/>
                <w:highlight w:val="yellow"/>
                <w:lang w:val="en-GB"/>
              </w:rPr>
              <w:t>At least for TDD</w:t>
            </w:r>
            <w:r>
              <w:rPr>
                <w:color w:val="000000"/>
                <w:sz w:val="20"/>
                <w:szCs w:val="20"/>
                <w:lang w:val="en-GB"/>
              </w:rPr>
              <w:t>, an</w:t>
            </w:r>
            <w:r>
              <w:rPr>
                <w:color w:val="000000"/>
                <w:sz w:val="20"/>
                <w:szCs w:val="20"/>
                <w:highlight w:val="yellow"/>
                <w:lang w:val="en-GB"/>
              </w:rPr>
              <w:t xml:space="preserve"> initial DL BWP</w:t>
            </w:r>
            <w:r>
              <w:rPr>
                <w:color w:val="000000"/>
                <w:sz w:val="20"/>
                <w:szCs w:val="20"/>
                <w:lang w:val="en-GB"/>
              </w:rPr>
              <w:t xml:space="preserve"> for RedCap UEs (which is not expected to exceed the maximum RedCap UE bandwidth) can be </w:t>
            </w:r>
            <w:r>
              <w:rPr>
                <w:color w:val="000000"/>
                <w:sz w:val="20"/>
                <w:szCs w:val="20"/>
                <w:highlight w:val="yellow"/>
                <w:lang w:val="en-GB"/>
              </w:rPr>
              <w:t>optionally configured/defined separately f</w:t>
            </w:r>
            <w:r>
              <w:rPr>
                <w:color w:val="000000"/>
                <w:sz w:val="20"/>
                <w:szCs w:val="20"/>
                <w:lang w:val="en-GB"/>
              </w:rPr>
              <w:t xml:space="preserve">rom the initial DL BWP for non-RedCap UEs </w:t>
            </w:r>
            <w:r>
              <w:rPr>
                <w:color w:val="000000"/>
                <w:sz w:val="20"/>
                <w:szCs w:val="20"/>
                <w:highlight w:val="yellow"/>
                <w:lang w:val="en-GB"/>
              </w:rPr>
              <w:t>at least after initial access</w:t>
            </w:r>
          </w:p>
          <w:p w14:paraId="681C7C5F" w14:textId="77777777" w:rsidR="00DB5CE0" w:rsidRDefault="00DB5CE0" w:rsidP="00DB5CE0">
            <w:pPr>
              <w:numPr>
                <w:ilvl w:val="1"/>
                <w:numId w:val="31"/>
              </w:numPr>
              <w:tabs>
                <w:tab w:val="clear" w:pos="1440"/>
                <w:tab w:val="num" w:pos="900"/>
              </w:tabs>
              <w:ind w:left="540"/>
              <w:textAlignment w:val="center"/>
              <w:rPr>
                <w:rFonts w:ascii="Calibri" w:hAnsi="Calibri"/>
                <w:color w:val="000000"/>
                <w:sz w:val="22"/>
                <w:szCs w:val="22"/>
                <w:lang w:val="en-GB"/>
              </w:rPr>
            </w:pPr>
            <w:r>
              <w:rPr>
                <w:color w:val="000000"/>
                <w:sz w:val="20"/>
                <w:szCs w:val="20"/>
                <w:lang w:val="en-GB"/>
              </w:rPr>
              <w:t>FFS the details of the configuration/definition</w:t>
            </w:r>
          </w:p>
          <w:p w14:paraId="27DC2CFE" w14:textId="77777777" w:rsidR="00DB5CE0" w:rsidRDefault="00DB5CE0" w:rsidP="00DB5CE0">
            <w:pPr>
              <w:numPr>
                <w:ilvl w:val="2"/>
                <w:numId w:val="31"/>
              </w:numPr>
              <w:tabs>
                <w:tab w:val="clear" w:pos="2160"/>
                <w:tab w:val="num" w:pos="1620"/>
              </w:tabs>
              <w:ind w:left="1080"/>
              <w:textAlignment w:val="center"/>
              <w:rPr>
                <w:rFonts w:ascii="Calibri" w:hAnsi="Calibri"/>
                <w:color w:val="000000"/>
                <w:sz w:val="22"/>
                <w:szCs w:val="22"/>
                <w:lang w:val="en-GB"/>
              </w:rPr>
            </w:pPr>
            <w:r>
              <w:rPr>
                <w:color w:val="000000"/>
                <w:sz w:val="20"/>
                <w:szCs w:val="20"/>
                <w:lang w:val="en-GB"/>
              </w:rPr>
              <w:t xml:space="preserve">The configuration for a separately configured initial DL BWP for RedCap UEs is signaled in </w:t>
            </w:r>
            <w:r w:rsidRPr="0063082B">
              <w:rPr>
                <w:color w:val="000000"/>
                <w:sz w:val="20"/>
                <w:szCs w:val="20"/>
                <w:highlight w:val="yellow"/>
                <w:lang w:val="en-GB"/>
              </w:rPr>
              <w:t>SIB</w:t>
            </w:r>
            <w:r>
              <w:rPr>
                <w:color w:val="000000"/>
                <w:sz w:val="20"/>
                <w:szCs w:val="20"/>
                <w:lang w:val="en-GB"/>
              </w:rPr>
              <w:t>.</w:t>
            </w:r>
          </w:p>
          <w:p w14:paraId="44B6D601" w14:textId="77777777" w:rsidR="00DB5CE0" w:rsidRPr="0063082B" w:rsidRDefault="00DB5CE0" w:rsidP="00DB5CE0">
            <w:pPr>
              <w:numPr>
                <w:ilvl w:val="2"/>
                <w:numId w:val="31"/>
              </w:numPr>
              <w:tabs>
                <w:tab w:val="clear" w:pos="2160"/>
                <w:tab w:val="num" w:pos="1620"/>
              </w:tabs>
              <w:ind w:left="1080"/>
              <w:textAlignment w:val="center"/>
              <w:rPr>
                <w:rFonts w:ascii="Calibri" w:hAnsi="Calibri"/>
                <w:color w:val="000000"/>
                <w:sz w:val="22"/>
                <w:szCs w:val="22"/>
                <w:highlight w:val="yellow"/>
                <w:lang w:val="en-GB"/>
              </w:rPr>
            </w:pPr>
            <w:r>
              <w:rPr>
                <w:color w:val="000000"/>
                <w:sz w:val="20"/>
                <w:szCs w:val="20"/>
                <w:lang w:val="en-GB"/>
              </w:rPr>
              <w:t xml:space="preserve">whether to support that separate initial DL BWP for RedCap UEs can include a configuration of </w:t>
            </w:r>
            <w:r w:rsidRPr="0063082B">
              <w:rPr>
                <w:color w:val="000000"/>
                <w:sz w:val="20"/>
                <w:szCs w:val="20"/>
                <w:highlight w:val="yellow"/>
                <w:lang w:val="en-GB"/>
              </w:rPr>
              <w:t xml:space="preserve">CORESET and CSS(s) </w:t>
            </w:r>
          </w:p>
          <w:p w14:paraId="353CB403" w14:textId="77777777" w:rsidR="00DB5CE0" w:rsidRDefault="00DB5CE0" w:rsidP="00DB5CE0">
            <w:pPr>
              <w:numPr>
                <w:ilvl w:val="2"/>
                <w:numId w:val="31"/>
              </w:numPr>
              <w:tabs>
                <w:tab w:val="clear" w:pos="2160"/>
                <w:tab w:val="num" w:pos="1620"/>
              </w:tabs>
              <w:ind w:left="1080"/>
              <w:textAlignment w:val="center"/>
              <w:rPr>
                <w:rFonts w:ascii="Calibri" w:hAnsi="Calibri"/>
                <w:color w:val="000000"/>
                <w:sz w:val="22"/>
                <w:szCs w:val="22"/>
                <w:lang w:val="en-GB"/>
              </w:rPr>
            </w:pPr>
            <w:r>
              <w:rPr>
                <w:color w:val="000000"/>
                <w:sz w:val="20"/>
                <w:szCs w:val="20"/>
                <w:lang w:val="en-GB"/>
              </w:rPr>
              <w:t xml:space="preserve">whether part of the configuration can be </w:t>
            </w:r>
            <w:r w:rsidRPr="0063082B">
              <w:rPr>
                <w:color w:val="000000"/>
                <w:sz w:val="20"/>
                <w:szCs w:val="20"/>
                <w:highlight w:val="yellow"/>
                <w:lang w:val="en-GB"/>
              </w:rPr>
              <w:t>defined</w:t>
            </w:r>
            <w:r>
              <w:rPr>
                <w:color w:val="000000"/>
                <w:sz w:val="20"/>
                <w:szCs w:val="20"/>
                <w:lang w:val="en-GB"/>
              </w:rPr>
              <w:t xml:space="preserve"> instead of signaled</w:t>
            </w:r>
          </w:p>
          <w:p w14:paraId="74D2B426" w14:textId="77777777" w:rsidR="00DB5CE0" w:rsidRDefault="00DB5CE0" w:rsidP="00DB5CE0">
            <w:pPr>
              <w:numPr>
                <w:ilvl w:val="1"/>
                <w:numId w:val="31"/>
              </w:numPr>
              <w:tabs>
                <w:tab w:val="clear" w:pos="1440"/>
                <w:tab w:val="num" w:pos="900"/>
              </w:tabs>
              <w:ind w:left="540"/>
              <w:textAlignment w:val="center"/>
              <w:rPr>
                <w:rFonts w:ascii="Calibri" w:hAnsi="Calibri"/>
                <w:color w:val="000000"/>
                <w:sz w:val="22"/>
                <w:szCs w:val="22"/>
                <w:lang w:val="en-GB"/>
              </w:rPr>
            </w:pPr>
            <w:r>
              <w:rPr>
                <w:color w:val="000000"/>
                <w:sz w:val="20"/>
                <w:szCs w:val="20"/>
                <w:lang w:val="en-GB"/>
              </w:rPr>
              <w:t xml:space="preserve">If a </w:t>
            </w:r>
            <w:r w:rsidRPr="00FA18B9">
              <w:rPr>
                <w:color w:val="000000"/>
                <w:sz w:val="20"/>
                <w:szCs w:val="20"/>
                <w:highlight w:val="yellow"/>
                <w:lang w:val="en-GB"/>
              </w:rPr>
              <w:t>separate initial DL BWP</w:t>
            </w:r>
            <w:r>
              <w:rPr>
                <w:color w:val="000000"/>
                <w:sz w:val="20"/>
                <w:szCs w:val="20"/>
                <w:lang w:val="en-GB"/>
              </w:rPr>
              <w:t xml:space="preserve"> for RedCap UEs is configured/defined, this separate initial DL BWP for RedCap UEs can be used </w:t>
            </w:r>
            <w:r w:rsidRPr="00FA18B9">
              <w:rPr>
                <w:color w:val="000000"/>
                <w:sz w:val="20"/>
                <w:szCs w:val="20"/>
                <w:highlight w:val="yellow"/>
                <w:lang w:val="en-GB"/>
              </w:rPr>
              <w:t>at least after</w:t>
            </w:r>
            <w:r>
              <w:rPr>
                <w:color w:val="000000"/>
                <w:sz w:val="20"/>
                <w:szCs w:val="20"/>
                <w:lang w:val="en-GB"/>
              </w:rPr>
              <w:t xml:space="preserve"> initial access (i.e., at least after RRC Setup, RRC Resume, or RRC Reestablishment).</w:t>
            </w:r>
          </w:p>
          <w:p w14:paraId="52560692" w14:textId="77777777" w:rsidR="00DB5CE0" w:rsidRDefault="00DB5CE0" w:rsidP="00DB5CE0">
            <w:pPr>
              <w:numPr>
                <w:ilvl w:val="2"/>
                <w:numId w:val="31"/>
              </w:numPr>
              <w:tabs>
                <w:tab w:val="clear" w:pos="2160"/>
                <w:tab w:val="num" w:pos="1620"/>
              </w:tabs>
              <w:ind w:left="1080"/>
              <w:textAlignment w:val="center"/>
              <w:rPr>
                <w:rFonts w:ascii="Calibri" w:hAnsi="Calibri"/>
                <w:color w:val="000000"/>
                <w:sz w:val="22"/>
                <w:szCs w:val="22"/>
                <w:lang w:val="en-GB"/>
              </w:rPr>
            </w:pPr>
            <w:r>
              <w:rPr>
                <w:color w:val="000000"/>
                <w:sz w:val="20"/>
                <w:szCs w:val="20"/>
                <w:lang w:val="en-GB"/>
              </w:rPr>
              <w:t xml:space="preserve">FFS </w:t>
            </w:r>
            <w:r w:rsidRPr="00FA18B9">
              <w:rPr>
                <w:color w:val="000000"/>
                <w:sz w:val="20"/>
                <w:szCs w:val="20"/>
                <w:highlight w:val="yellow"/>
                <w:lang w:val="en-GB"/>
              </w:rPr>
              <w:t>during</w:t>
            </w:r>
            <w:r>
              <w:rPr>
                <w:color w:val="000000"/>
                <w:sz w:val="20"/>
                <w:szCs w:val="20"/>
                <w:lang w:val="en-GB"/>
              </w:rPr>
              <w:t xml:space="preserve"> the initial access</w:t>
            </w:r>
          </w:p>
          <w:p w14:paraId="4946F71D" w14:textId="28ECDC3E" w:rsidR="00DB5CE0" w:rsidRDefault="00DB5CE0" w:rsidP="00DB5CE0">
            <w:pPr>
              <w:numPr>
                <w:ilvl w:val="1"/>
                <w:numId w:val="31"/>
              </w:numPr>
              <w:tabs>
                <w:tab w:val="clear" w:pos="1440"/>
                <w:tab w:val="num" w:pos="900"/>
              </w:tabs>
              <w:ind w:left="540"/>
              <w:textAlignment w:val="center"/>
              <w:rPr>
                <w:rFonts w:ascii="Calibri" w:hAnsi="Calibri"/>
                <w:color w:val="000000"/>
                <w:sz w:val="22"/>
                <w:szCs w:val="22"/>
                <w:lang w:val="en-GB"/>
              </w:rPr>
            </w:pPr>
            <w:r>
              <w:rPr>
                <w:color w:val="000000"/>
                <w:sz w:val="20"/>
                <w:szCs w:val="20"/>
                <w:lang w:val="en-GB"/>
              </w:rPr>
              <w:t xml:space="preserve">FFS: whether a separately configured initial DL BWP for RedCap UEs needs to contain the </w:t>
            </w:r>
            <w:r w:rsidR="00FA18B9">
              <w:rPr>
                <w:color w:val="000000"/>
                <w:sz w:val="20"/>
                <w:szCs w:val="20"/>
                <w:lang w:val="en-GB"/>
              </w:rPr>
              <w:br/>
            </w:r>
            <w:r>
              <w:rPr>
                <w:color w:val="000000"/>
                <w:sz w:val="20"/>
                <w:szCs w:val="20"/>
                <w:highlight w:val="yellow"/>
                <w:lang w:val="en-GB"/>
              </w:rPr>
              <w:t>entire CORESET #0</w:t>
            </w:r>
            <w:r>
              <w:rPr>
                <w:color w:val="000000"/>
                <w:sz w:val="20"/>
                <w:szCs w:val="20"/>
                <w:lang w:val="en-GB"/>
              </w:rPr>
              <w:t xml:space="preserve">, and, if not, the Redcap UE behaviour for </w:t>
            </w:r>
            <w:r w:rsidRPr="00FA18B9">
              <w:rPr>
                <w:color w:val="000000"/>
                <w:sz w:val="20"/>
                <w:szCs w:val="20"/>
                <w:highlight w:val="yellow"/>
                <w:lang w:val="en-GB"/>
              </w:rPr>
              <w:t>CORESET #0 monitoring</w:t>
            </w:r>
          </w:p>
          <w:p w14:paraId="4282F8D7" w14:textId="77777777" w:rsidR="00DB5CE0" w:rsidRDefault="00DB5CE0" w:rsidP="00DB5CE0">
            <w:pPr>
              <w:numPr>
                <w:ilvl w:val="1"/>
                <w:numId w:val="31"/>
              </w:numPr>
              <w:tabs>
                <w:tab w:val="clear" w:pos="1440"/>
                <w:tab w:val="num" w:pos="900"/>
              </w:tabs>
              <w:ind w:left="540"/>
              <w:textAlignment w:val="center"/>
              <w:rPr>
                <w:rFonts w:ascii="Calibri" w:hAnsi="Calibri"/>
                <w:color w:val="000000"/>
                <w:sz w:val="22"/>
                <w:szCs w:val="22"/>
                <w:lang w:val="en-GB"/>
              </w:rPr>
            </w:pPr>
            <w:r>
              <w:rPr>
                <w:color w:val="000000"/>
                <w:sz w:val="20"/>
                <w:szCs w:val="20"/>
                <w:lang w:val="en-GB"/>
              </w:rPr>
              <w:t xml:space="preserve">FFS: supported </w:t>
            </w:r>
            <w:r>
              <w:rPr>
                <w:color w:val="000000"/>
                <w:sz w:val="20"/>
                <w:szCs w:val="20"/>
                <w:highlight w:val="yellow"/>
                <w:lang w:val="en-GB"/>
              </w:rPr>
              <w:t>bandwidths in the separate initial DL BWP</w:t>
            </w:r>
          </w:p>
          <w:p w14:paraId="359119C3" w14:textId="77777777" w:rsidR="00DB5CE0" w:rsidRDefault="00DB5CE0" w:rsidP="00DB5CE0">
            <w:pPr>
              <w:numPr>
                <w:ilvl w:val="1"/>
                <w:numId w:val="31"/>
              </w:numPr>
              <w:tabs>
                <w:tab w:val="clear" w:pos="1440"/>
                <w:tab w:val="num" w:pos="900"/>
              </w:tabs>
              <w:ind w:left="540"/>
              <w:textAlignment w:val="center"/>
              <w:rPr>
                <w:rFonts w:ascii="Calibri" w:hAnsi="Calibri"/>
                <w:color w:val="000000"/>
                <w:sz w:val="22"/>
                <w:szCs w:val="22"/>
                <w:lang w:val="en-GB"/>
              </w:rPr>
            </w:pPr>
            <w:r>
              <w:rPr>
                <w:color w:val="000000"/>
                <w:sz w:val="20"/>
                <w:szCs w:val="20"/>
                <w:lang w:val="en-GB"/>
              </w:rPr>
              <w:t xml:space="preserve">FFS: whether </w:t>
            </w:r>
            <w:r>
              <w:rPr>
                <w:color w:val="000000"/>
                <w:sz w:val="20"/>
                <w:szCs w:val="20"/>
                <w:highlight w:val="yellow"/>
                <w:lang w:val="en-GB"/>
              </w:rPr>
              <w:t>additional SSB</w:t>
            </w:r>
            <w:r>
              <w:rPr>
                <w:color w:val="000000"/>
                <w:sz w:val="20"/>
                <w:szCs w:val="20"/>
                <w:lang w:val="en-GB"/>
              </w:rPr>
              <w:t xml:space="preserve"> is transmitted in the separately configured initial DL BWP for RedCap UEs</w:t>
            </w:r>
          </w:p>
          <w:p w14:paraId="69CD8673" w14:textId="257EE72F" w:rsidR="00DB5CE0" w:rsidRPr="00277677" w:rsidRDefault="00DB5CE0" w:rsidP="007070FF">
            <w:pPr>
              <w:numPr>
                <w:ilvl w:val="1"/>
                <w:numId w:val="31"/>
              </w:numPr>
              <w:tabs>
                <w:tab w:val="clear" w:pos="1440"/>
                <w:tab w:val="num" w:pos="900"/>
              </w:tabs>
              <w:ind w:left="540"/>
              <w:textAlignment w:val="center"/>
              <w:rPr>
                <w:rFonts w:ascii="Calibri" w:hAnsi="Calibri"/>
                <w:color w:val="000000"/>
                <w:sz w:val="22"/>
                <w:szCs w:val="22"/>
                <w:lang w:val="sv-SE"/>
              </w:rPr>
            </w:pPr>
            <w:r>
              <w:rPr>
                <w:color w:val="000000"/>
                <w:sz w:val="20"/>
                <w:szCs w:val="20"/>
                <w:lang w:val="sv-SE"/>
              </w:rPr>
              <w:t xml:space="preserve">FFS: </w:t>
            </w:r>
            <w:r w:rsidRPr="00EB428E">
              <w:rPr>
                <w:color w:val="000000"/>
                <w:sz w:val="20"/>
                <w:szCs w:val="20"/>
                <w:highlight w:val="yellow"/>
                <w:lang w:val="sv-SE"/>
              </w:rPr>
              <w:t>FDD</w:t>
            </w:r>
            <w:r>
              <w:rPr>
                <w:color w:val="000000"/>
                <w:sz w:val="20"/>
                <w:szCs w:val="20"/>
                <w:lang w:val="sv-SE"/>
              </w:rPr>
              <w:t xml:space="preserve"> case</w:t>
            </w:r>
          </w:p>
        </w:tc>
      </w:tr>
    </w:tbl>
    <w:p w14:paraId="0FD82605" w14:textId="4CADB1C7" w:rsidR="00524509" w:rsidRDefault="00524509" w:rsidP="00E15AC7">
      <w:pPr>
        <w:spacing w:before="180"/>
        <w:jc w:val="both"/>
        <w:rPr>
          <w:sz w:val="20"/>
          <w:szCs w:val="20"/>
          <w:lang w:val="en-GB"/>
        </w:rPr>
      </w:pPr>
      <w:r>
        <w:rPr>
          <w:sz w:val="20"/>
          <w:szCs w:val="20"/>
          <w:lang w:val="en-GB"/>
        </w:rPr>
        <w:lastRenderedPageBreak/>
        <w:t>According to the work assumptions discussed in the previous section, the RedCap UE should not be required to operate in a BWP wider th</w:t>
      </w:r>
      <w:r w:rsidR="005F2B60">
        <w:rPr>
          <w:sz w:val="20"/>
          <w:szCs w:val="20"/>
          <w:lang w:val="en-GB"/>
        </w:rPr>
        <w:t>an its maximum UE RF bandwidth.</w:t>
      </w:r>
      <w:r>
        <w:rPr>
          <w:sz w:val="20"/>
          <w:szCs w:val="20"/>
          <w:lang w:val="en-GB"/>
        </w:rPr>
        <w:t xml:space="preserve"> </w:t>
      </w:r>
      <w:r w:rsidR="005F2B60">
        <w:rPr>
          <w:sz w:val="20"/>
          <w:szCs w:val="20"/>
          <w:lang w:val="en-GB"/>
        </w:rPr>
        <w:t>Provided that</w:t>
      </w:r>
      <w:r w:rsidR="00064C2D">
        <w:rPr>
          <w:sz w:val="20"/>
          <w:szCs w:val="20"/>
          <w:lang w:val="en-GB"/>
        </w:rPr>
        <w:t xml:space="preserve"> this condition can be</w:t>
      </w:r>
      <w:r w:rsidR="005F2B60">
        <w:rPr>
          <w:sz w:val="20"/>
          <w:szCs w:val="20"/>
          <w:lang w:val="en-GB"/>
        </w:rPr>
        <w:t xml:space="preserve"> met, </w:t>
      </w:r>
      <w:r w:rsidR="00064C2D">
        <w:rPr>
          <w:sz w:val="20"/>
          <w:szCs w:val="20"/>
          <w:lang w:val="en-GB"/>
        </w:rPr>
        <w:t>according to the above agreement</w:t>
      </w:r>
      <w:r w:rsidR="005F2B60">
        <w:rPr>
          <w:sz w:val="20"/>
          <w:szCs w:val="20"/>
          <w:lang w:val="en-GB"/>
        </w:rPr>
        <w:t>,</w:t>
      </w:r>
      <w:r w:rsidR="00E81F16">
        <w:rPr>
          <w:sz w:val="20"/>
          <w:szCs w:val="20"/>
          <w:lang w:val="en-GB"/>
        </w:rPr>
        <w:t xml:space="preserve"> RedCap UEs </w:t>
      </w:r>
      <w:r w:rsidR="00064C2D">
        <w:rPr>
          <w:sz w:val="20"/>
          <w:szCs w:val="20"/>
          <w:lang w:val="en-GB"/>
        </w:rPr>
        <w:t>can</w:t>
      </w:r>
      <w:r w:rsidR="00E81F16">
        <w:rPr>
          <w:sz w:val="20"/>
          <w:szCs w:val="20"/>
          <w:lang w:val="en-GB"/>
        </w:rPr>
        <w:t xml:space="preserve"> share resources with non-RedCap UEs during initial access</w:t>
      </w:r>
      <w:r w:rsidR="00E15AC7">
        <w:rPr>
          <w:sz w:val="20"/>
          <w:szCs w:val="20"/>
          <w:lang w:val="en-GB"/>
        </w:rPr>
        <w:t xml:space="preserve"> to minimize resource fragmentation, signalling overhead and scheduling complexity</w:t>
      </w:r>
      <w:r>
        <w:rPr>
          <w:sz w:val="20"/>
          <w:szCs w:val="20"/>
          <w:lang w:val="en-GB"/>
        </w:rPr>
        <w:t xml:space="preserve">. </w:t>
      </w:r>
      <w:r w:rsidR="009618E4">
        <w:rPr>
          <w:sz w:val="20"/>
          <w:szCs w:val="20"/>
          <w:lang w:val="en-GB"/>
        </w:rPr>
        <w:t xml:space="preserve"> </w:t>
      </w:r>
    </w:p>
    <w:p w14:paraId="00202030" w14:textId="4DD61F5D" w:rsidR="009618E4" w:rsidRDefault="00E15AC7" w:rsidP="00E15AC7">
      <w:pPr>
        <w:spacing w:before="180"/>
        <w:jc w:val="both"/>
        <w:rPr>
          <w:sz w:val="20"/>
          <w:szCs w:val="20"/>
          <w:lang w:val="en-GB"/>
        </w:rPr>
      </w:pPr>
      <w:r>
        <w:rPr>
          <w:sz w:val="20"/>
          <w:szCs w:val="20"/>
          <w:lang w:val="en-GB"/>
        </w:rPr>
        <w:t>Separate</w:t>
      </w:r>
      <w:r w:rsidR="009618E4">
        <w:rPr>
          <w:sz w:val="20"/>
          <w:szCs w:val="20"/>
          <w:lang w:val="en-GB"/>
        </w:rPr>
        <w:t xml:space="preserve"> BWP#0</w:t>
      </w:r>
      <w:r w:rsidR="001B55EC">
        <w:rPr>
          <w:sz w:val="20"/>
          <w:szCs w:val="20"/>
          <w:lang w:val="en-GB"/>
        </w:rPr>
        <w:t>/CORESET#0</w:t>
      </w:r>
      <w:r w:rsidR="009618E4">
        <w:rPr>
          <w:sz w:val="20"/>
          <w:szCs w:val="20"/>
          <w:lang w:val="en-GB"/>
        </w:rPr>
        <w:t xml:space="preserve"> could be motivated by the following:</w:t>
      </w:r>
    </w:p>
    <w:p w14:paraId="21055441" w14:textId="5220D619" w:rsidR="009618E4" w:rsidRDefault="00503124" w:rsidP="00E15AC7">
      <w:pPr>
        <w:pStyle w:val="ListParagraph"/>
        <w:numPr>
          <w:ilvl w:val="0"/>
          <w:numId w:val="41"/>
        </w:numPr>
        <w:spacing w:before="180"/>
        <w:jc w:val="both"/>
        <w:rPr>
          <w:sz w:val="20"/>
          <w:szCs w:val="20"/>
          <w:lang w:val="en-GB"/>
        </w:rPr>
      </w:pPr>
      <w:r>
        <w:rPr>
          <w:sz w:val="20"/>
          <w:szCs w:val="20"/>
          <w:lang w:val="en-GB"/>
        </w:rPr>
        <w:t xml:space="preserve">Only </w:t>
      </w:r>
      <w:r w:rsidR="009618E4">
        <w:rPr>
          <w:sz w:val="20"/>
          <w:szCs w:val="20"/>
          <w:lang w:val="en-GB"/>
        </w:rPr>
        <w:t>in TDD case</w:t>
      </w:r>
      <w:r w:rsidR="00F56D74">
        <w:rPr>
          <w:sz w:val="20"/>
          <w:szCs w:val="20"/>
          <w:lang w:val="en-GB"/>
        </w:rPr>
        <w:t xml:space="preserve"> when separate UL BWP#0 is configured for RedCap UEs, for the</w:t>
      </w:r>
      <w:r w:rsidR="009618E4">
        <w:rPr>
          <w:sz w:val="20"/>
          <w:szCs w:val="20"/>
          <w:lang w:val="en-GB"/>
        </w:rPr>
        <w:t xml:space="preserve"> alignment of centre frequencies between DL and UL BWP#0 </w:t>
      </w:r>
      <w:r w:rsidR="00F56D74">
        <w:rPr>
          <w:sz w:val="20"/>
          <w:szCs w:val="20"/>
          <w:lang w:val="en-GB"/>
        </w:rPr>
        <w:t>during RACH procedure</w:t>
      </w:r>
    </w:p>
    <w:p w14:paraId="39A4E54A" w14:textId="3DC30B93" w:rsidR="00503124" w:rsidRDefault="00503124" w:rsidP="00503124">
      <w:pPr>
        <w:pStyle w:val="ListParagraph"/>
        <w:numPr>
          <w:ilvl w:val="2"/>
          <w:numId w:val="41"/>
        </w:numPr>
        <w:spacing w:before="180"/>
        <w:jc w:val="both"/>
        <w:rPr>
          <w:sz w:val="20"/>
          <w:szCs w:val="20"/>
          <w:lang w:val="en-GB"/>
        </w:rPr>
      </w:pPr>
      <w:r>
        <w:rPr>
          <w:sz w:val="20"/>
          <w:szCs w:val="20"/>
          <w:lang w:val="en-GB"/>
        </w:rPr>
        <w:t xml:space="preserve">Separate CORESET#0 needed for RedCap UEs because </w:t>
      </w:r>
    </w:p>
    <w:p w14:paraId="05FD2313" w14:textId="2658AE57" w:rsidR="00503124" w:rsidRDefault="00503124" w:rsidP="00503124">
      <w:pPr>
        <w:pStyle w:val="ListParagraph"/>
        <w:numPr>
          <w:ilvl w:val="3"/>
          <w:numId w:val="41"/>
        </w:numPr>
        <w:spacing w:before="180"/>
        <w:jc w:val="both"/>
        <w:rPr>
          <w:sz w:val="20"/>
          <w:szCs w:val="20"/>
          <w:lang w:val="en-GB"/>
        </w:rPr>
      </w:pPr>
      <w:r>
        <w:rPr>
          <w:sz w:val="20"/>
          <w:szCs w:val="20"/>
          <w:lang w:val="en-GB"/>
        </w:rPr>
        <w:t>sufficient overlap with non-RedCap CORESET#0 bandwidth is unlikely</w:t>
      </w:r>
      <w:r w:rsidR="00684B9B">
        <w:rPr>
          <w:sz w:val="20"/>
          <w:szCs w:val="20"/>
          <w:lang w:val="en-GB"/>
        </w:rPr>
        <w:t>,</w:t>
      </w:r>
    </w:p>
    <w:p w14:paraId="5446C29D" w14:textId="33251879" w:rsidR="00503124" w:rsidRPr="00503124" w:rsidRDefault="00503124" w:rsidP="00503124">
      <w:pPr>
        <w:pStyle w:val="ListParagraph"/>
        <w:numPr>
          <w:ilvl w:val="3"/>
          <w:numId w:val="41"/>
        </w:numPr>
        <w:spacing w:before="180"/>
        <w:jc w:val="both"/>
        <w:rPr>
          <w:sz w:val="20"/>
          <w:szCs w:val="20"/>
          <w:lang w:val="en-GB"/>
        </w:rPr>
      </w:pPr>
      <w:r>
        <w:rPr>
          <w:sz w:val="20"/>
          <w:szCs w:val="20"/>
          <w:lang w:val="en-GB"/>
        </w:rPr>
        <w:t>d</w:t>
      </w:r>
      <w:r w:rsidRPr="00F56D74">
        <w:rPr>
          <w:sz w:val="20"/>
          <w:szCs w:val="20"/>
          <w:lang w:val="en-GB"/>
        </w:rPr>
        <w:t xml:space="preserve">uring initial access, UE’s initial DL BWP is CORESET#0 </w:t>
      </w:r>
      <w:r>
        <w:rPr>
          <w:sz w:val="20"/>
          <w:szCs w:val="20"/>
          <w:lang w:val="en-GB"/>
        </w:rPr>
        <w:t>bandwidth</w:t>
      </w:r>
    </w:p>
    <w:p w14:paraId="794820AD" w14:textId="1AE87DFF" w:rsidR="009618E4" w:rsidRDefault="00EC2F70" w:rsidP="00E15AC7">
      <w:pPr>
        <w:pStyle w:val="ListParagraph"/>
        <w:numPr>
          <w:ilvl w:val="0"/>
          <w:numId w:val="41"/>
        </w:numPr>
        <w:spacing w:before="180"/>
        <w:jc w:val="both"/>
        <w:rPr>
          <w:sz w:val="20"/>
          <w:szCs w:val="20"/>
          <w:lang w:val="en-GB"/>
        </w:rPr>
      </w:pPr>
      <w:r>
        <w:rPr>
          <w:sz w:val="20"/>
          <w:szCs w:val="20"/>
          <w:lang w:val="en-GB"/>
        </w:rPr>
        <w:t>in the case when</w:t>
      </w:r>
      <w:r w:rsidR="009618E4">
        <w:rPr>
          <w:sz w:val="20"/>
          <w:szCs w:val="20"/>
          <w:lang w:val="en-GB"/>
        </w:rPr>
        <w:t xml:space="preserve"> SIB1 configures wider DL BWP#0 than the maximum RedCap UE BW</w:t>
      </w:r>
    </w:p>
    <w:p w14:paraId="543B3B78" w14:textId="6FD00937" w:rsidR="00F56D74" w:rsidRPr="00F56D74" w:rsidRDefault="00D46C8C" w:rsidP="00F56D74">
      <w:pPr>
        <w:pStyle w:val="ListParagraph"/>
        <w:numPr>
          <w:ilvl w:val="1"/>
          <w:numId w:val="41"/>
        </w:numPr>
        <w:spacing w:before="180"/>
        <w:jc w:val="both"/>
        <w:rPr>
          <w:sz w:val="20"/>
          <w:szCs w:val="20"/>
          <w:lang w:val="en-GB"/>
        </w:rPr>
      </w:pPr>
      <w:r>
        <w:rPr>
          <w:sz w:val="20"/>
          <w:szCs w:val="20"/>
          <w:lang w:val="en-GB"/>
        </w:rPr>
        <w:t xml:space="preserve">Note: </w:t>
      </w:r>
      <w:r w:rsidR="00F56D74">
        <w:rPr>
          <w:sz w:val="20"/>
          <w:szCs w:val="20"/>
          <w:lang w:val="en-GB"/>
        </w:rPr>
        <w:t>Msg2 and Msg4 would still be scheduled in MIB-defined CORESET#0 bandwidth; hence, the RedCap UE behaviour would only need to differ after initial access</w:t>
      </w:r>
      <w:r>
        <w:rPr>
          <w:sz w:val="20"/>
          <w:szCs w:val="20"/>
          <w:lang w:val="en-GB"/>
        </w:rPr>
        <w:t>.</w:t>
      </w:r>
      <w:r w:rsidR="00F56D74">
        <w:rPr>
          <w:sz w:val="20"/>
          <w:szCs w:val="20"/>
          <w:lang w:val="en-GB"/>
        </w:rPr>
        <w:t xml:space="preserve"> </w:t>
      </w:r>
      <w:r w:rsidR="00F56D74" w:rsidRPr="00F56D74">
        <w:rPr>
          <w:sz w:val="20"/>
          <w:szCs w:val="20"/>
          <w:lang w:val="en-GB"/>
        </w:rPr>
        <w:t xml:space="preserve"> </w:t>
      </w:r>
    </w:p>
    <w:p w14:paraId="7799BC8D" w14:textId="77777777" w:rsidR="00F56D74" w:rsidRDefault="009618E4" w:rsidP="00E15AC7">
      <w:pPr>
        <w:pStyle w:val="ListParagraph"/>
        <w:numPr>
          <w:ilvl w:val="0"/>
          <w:numId w:val="41"/>
        </w:numPr>
        <w:spacing w:before="180"/>
        <w:jc w:val="both"/>
        <w:rPr>
          <w:sz w:val="20"/>
          <w:szCs w:val="20"/>
          <w:lang w:val="en-GB"/>
        </w:rPr>
      </w:pPr>
      <w:r>
        <w:rPr>
          <w:sz w:val="20"/>
          <w:szCs w:val="20"/>
          <w:lang w:val="en-GB"/>
        </w:rPr>
        <w:t>for offloading RedCap UEs</w:t>
      </w:r>
      <w:r w:rsidR="00F56D74">
        <w:rPr>
          <w:sz w:val="20"/>
          <w:szCs w:val="20"/>
          <w:lang w:val="en-GB"/>
        </w:rPr>
        <w:t>:</w:t>
      </w:r>
    </w:p>
    <w:p w14:paraId="29659BCD" w14:textId="73B5B84D" w:rsidR="00F56D74" w:rsidRDefault="00F56D74" w:rsidP="00F56D74">
      <w:pPr>
        <w:pStyle w:val="ListParagraph"/>
        <w:numPr>
          <w:ilvl w:val="1"/>
          <w:numId w:val="41"/>
        </w:numPr>
        <w:spacing w:before="180"/>
        <w:jc w:val="both"/>
        <w:rPr>
          <w:sz w:val="20"/>
          <w:szCs w:val="20"/>
          <w:lang w:val="en-GB"/>
        </w:rPr>
      </w:pPr>
      <w:r>
        <w:rPr>
          <w:sz w:val="20"/>
          <w:szCs w:val="20"/>
          <w:lang w:val="en-GB"/>
        </w:rPr>
        <w:t>either: only after initial access is complete</w:t>
      </w:r>
    </w:p>
    <w:p w14:paraId="1EF4B414" w14:textId="19DCEAC9" w:rsidR="00F56D74" w:rsidRDefault="00F56D74" w:rsidP="00F56D74">
      <w:pPr>
        <w:pStyle w:val="ListParagraph"/>
        <w:numPr>
          <w:ilvl w:val="2"/>
          <w:numId w:val="41"/>
        </w:numPr>
        <w:spacing w:before="180"/>
        <w:jc w:val="both"/>
        <w:rPr>
          <w:sz w:val="20"/>
          <w:szCs w:val="20"/>
          <w:lang w:val="en-GB"/>
        </w:rPr>
      </w:pPr>
      <w:r>
        <w:rPr>
          <w:sz w:val="20"/>
          <w:szCs w:val="20"/>
          <w:lang w:val="en-GB"/>
        </w:rPr>
        <w:t xml:space="preserve">optionally also providing </w:t>
      </w:r>
      <w:r w:rsidRPr="00503124">
        <w:rPr>
          <w:sz w:val="20"/>
          <w:szCs w:val="20"/>
          <w:lang w:val="en-GB"/>
        </w:rPr>
        <w:t xml:space="preserve">additional </w:t>
      </w:r>
      <w:r>
        <w:rPr>
          <w:sz w:val="20"/>
          <w:szCs w:val="20"/>
          <w:lang w:val="en-GB"/>
        </w:rPr>
        <w:t xml:space="preserve">CORESET for paging and SI </w:t>
      </w:r>
    </w:p>
    <w:p w14:paraId="66AD31D1" w14:textId="516339C7" w:rsidR="009618E4" w:rsidRDefault="00F56D74" w:rsidP="00F56D74">
      <w:pPr>
        <w:pStyle w:val="ListParagraph"/>
        <w:numPr>
          <w:ilvl w:val="1"/>
          <w:numId w:val="41"/>
        </w:numPr>
        <w:spacing w:before="180"/>
        <w:jc w:val="both"/>
        <w:rPr>
          <w:sz w:val="20"/>
          <w:szCs w:val="20"/>
          <w:lang w:val="en-GB"/>
        </w:rPr>
      </w:pPr>
      <w:r>
        <w:rPr>
          <w:sz w:val="20"/>
          <w:szCs w:val="20"/>
          <w:lang w:val="en-GB"/>
        </w:rPr>
        <w:t xml:space="preserve">or: </w:t>
      </w:r>
      <w:r w:rsidR="00064C2D">
        <w:rPr>
          <w:sz w:val="20"/>
          <w:szCs w:val="20"/>
          <w:lang w:val="en-GB"/>
        </w:rPr>
        <w:t xml:space="preserve">also </w:t>
      </w:r>
      <w:r>
        <w:rPr>
          <w:sz w:val="20"/>
          <w:szCs w:val="20"/>
          <w:lang w:val="en-GB"/>
        </w:rPr>
        <w:t>including</w:t>
      </w:r>
      <w:r w:rsidR="00503124">
        <w:rPr>
          <w:sz w:val="20"/>
          <w:szCs w:val="20"/>
          <w:lang w:val="en-GB"/>
        </w:rPr>
        <w:t xml:space="preserve"> the</w:t>
      </w:r>
      <w:r>
        <w:rPr>
          <w:sz w:val="20"/>
          <w:szCs w:val="20"/>
          <w:lang w:val="en-GB"/>
        </w:rPr>
        <w:t xml:space="preserve"> RACH procedure (Msg2, Msg4 / MsgB) and RRC configuration</w:t>
      </w:r>
    </w:p>
    <w:p w14:paraId="5328D526" w14:textId="0A392892" w:rsidR="00F56D74" w:rsidRDefault="00503124" w:rsidP="00F56D74">
      <w:pPr>
        <w:pStyle w:val="ListParagraph"/>
        <w:numPr>
          <w:ilvl w:val="2"/>
          <w:numId w:val="41"/>
        </w:numPr>
        <w:spacing w:before="180"/>
        <w:jc w:val="both"/>
        <w:rPr>
          <w:sz w:val="20"/>
          <w:szCs w:val="20"/>
          <w:lang w:val="en-GB"/>
        </w:rPr>
      </w:pPr>
      <w:r>
        <w:rPr>
          <w:sz w:val="20"/>
          <w:szCs w:val="20"/>
          <w:lang w:val="en-GB"/>
        </w:rPr>
        <w:t>S</w:t>
      </w:r>
      <w:r w:rsidR="00F56D74">
        <w:rPr>
          <w:sz w:val="20"/>
          <w:szCs w:val="20"/>
          <w:lang w:val="en-GB"/>
        </w:rPr>
        <w:t xml:space="preserve">eparate CORESET#0 </w:t>
      </w:r>
      <w:r>
        <w:rPr>
          <w:sz w:val="20"/>
          <w:szCs w:val="20"/>
          <w:lang w:val="en-GB"/>
        </w:rPr>
        <w:t xml:space="preserve">needed </w:t>
      </w:r>
      <w:r w:rsidR="00F56D74">
        <w:rPr>
          <w:sz w:val="20"/>
          <w:szCs w:val="20"/>
          <w:lang w:val="en-GB"/>
        </w:rPr>
        <w:t>for RedCap UEs</w:t>
      </w:r>
      <w:r>
        <w:rPr>
          <w:sz w:val="20"/>
          <w:szCs w:val="20"/>
          <w:lang w:val="en-GB"/>
        </w:rPr>
        <w:t xml:space="preserve"> (for the reasons given previously)</w:t>
      </w:r>
      <w:r w:rsidR="00F56D74">
        <w:rPr>
          <w:sz w:val="20"/>
          <w:szCs w:val="20"/>
          <w:lang w:val="en-GB"/>
        </w:rPr>
        <w:t xml:space="preserve"> </w:t>
      </w:r>
    </w:p>
    <w:p w14:paraId="01900658" w14:textId="17ED4C78" w:rsidR="003846CE" w:rsidRPr="00F66772" w:rsidRDefault="00F66772" w:rsidP="00E15AC7">
      <w:pPr>
        <w:spacing w:before="180"/>
        <w:jc w:val="both"/>
        <w:rPr>
          <w:sz w:val="20"/>
          <w:szCs w:val="20"/>
          <w:lang w:val="en-GB"/>
        </w:rPr>
      </w:pPr>
      <w:r w:rsidRPr="00EC2F70">
        <w:rPr>
          <w:b/>
          <w:sz w:val="20"/>
          <w:szCs w:val="20"/>
          <w:u w:val="single"/>
          <w:lang w:val="en-GB"/>
        </w:rPr>
        <w:t>TDD alignement:</w:t>
      </w:r>
      <w:r w:rsidRPr="00F66772">
        <w:rPr>
          <w:sz w:val="20"/>
          <w:szCs w:val="20"/>
          <w:lang w:val="en-GB"/>
        </w:rPr>
        <w:t xml:space="preserve"> </w:t>
      </w:r>
      <w:r w:rsidR="009B026B" w:rsidRPr="00F66772">
        <w:rPr>
          <w:sz w:val="20"/>
          <w:szCs w:val="20"/>
          <w:lang w:val="en-GB"/>
        </w:rPr>
        <w:t>In the first scenario</w:t>
      </w:r>
      <w:r w:rsidR="00931626" w:rsidRPr="00F66772">
        <w:rPr>
          <w:sz w:val="20"/>
          <w:szCs w:val="20"/>
          <w:lang w:val="en-GB"/>
        </w:rPr>
        <w:t xml:space="preserve"> above (</w:t>
      </w:r>
      <w:r w:rsidR="009B026B" w:rsidRPr="00F66772">
        <w:rPr>
          <w:sz w:val="20"/>
          <w:szCs w:val="20"/>
          <w:lang w:val="en-GB"/>
        </w:rPr>
        <w:t xml:space="preserve">i.e., in the case of </w:t>
      </w:r>
      <w:r w:rsidR="00931626" w:rsidRPr="00F66772">
        <w:rPr>
          <w:sz w:val="20"/>
          <w:szCs w:val="20"/>
          <w:lang w:val="en-GB"/>
        </w:rPr>
        <w:t xml:space="preserve">misalignment of DL / UL BWP#0 centre frequencies in TDD), the use of separate BWP#0/CORESET#0 </w:t>
      </w:r>
      <w:r w:rsidR="009B026B" w:rsidRPr="00F66772">
        <w:rPr>
          <w:sz w:val="20"/>
          <w:szCs w:val="20"/>
          <w:lang w:val="en-GB"/>
        </w:rPr>
        <w:t xml:space="preserve">for RedCap UEs </w:t>
      </w:r>
      <w:r w:rsidR="00931626" w:rsidRPr="00F66772">
        <w:rPr>
          <w:sz w:val="20"/>
          <w:szCs w:val="20"/>
          <w:lang w:val="en-GB"/>
        </w:rPr>
        <w:t>during initial access</w:t>
      </w:r>
      <w:r w:rsidR="00466AF8" w:rsidRPr="00F66772">
        <w:rPr>
          <w:sz w:val="20"/>
          <w:szCs w:val="20"/>
          <w:lang w:val="en-GB"/>
        </w:rPr>
        <w:t xml:space="preserve"> may be beneficial</w:t>
      </w:r>
      <w:r w:rsidR="00931626" w:rsidRPr="00F66772">
        <w:rPr>
          <w:sz w:val="20"/>
          <w:szCs w:val="20"/>
          <w:lang w:val="en-GB"/>
        </w:rPr>
        <w:t>.</w:t>
      </w:r>
      <w:r w:rsidR="00466AF8" w:rsidRPr="00F66772">
        <w:rPr>
          <w:sz w:val="20"/>
          <w:szCs w:val="20"/>
          <w:lang w:val="en-GB"/>
        </w:rPr>
        <w:t xml:space="preserve"> Otherwise, the RF retuning between UL and DL </w:t>
      </w:r>
      <w:r w:rsidR="003846CE" w:rsidRPr="00F66772">
        <w:rPr>
          <w:sz w:val="20"/>
          <w:szCs w:val="20"/>
          <w:lang w:val="en-GB"/>
        </w:rPr>
        <w:t>c</w:t>
      </w:r>
      <w:r w:rsidR="00466AF8" w:rsidRPr="00F66772">
        <w:rPr>
          <w:sz w:val="20"/>
          <w:szCs w:val="20"/>
          <w:lang w:val="en-GB"/>
        </w:rPr>
        <w:t>ould lead to inefficiencies.</w:t>
      </w:r>
      <w:r w:rsidR="00931626" w:rsidRPr="00F66772">
        <w:rPr>
          <w:sz w:val="20"/>
          <w:szCs w:val="20"/>
          <w:lang w:val="en-GB"/>
        </w:rPr>
        <w:t xml:space="preserve"> </w:t>
      </w:r>
      <w:r w:rsidR="00AB1E56" w:rsidRPr="00F66772">
        <w:rPr>
          <w:sz w:val="20"/>
          <w:szCs w:val="20"/>
          <w:lang w:val="en-GB"/>
        </w:rPr>
        <w:t xml:space="preserve">The open issues </w:t>
      </w:r>
      <w:r w:rsidR="003D7C1F" w:rsidRPr="00F66772">
        <w:rPr>
          <w:sz w:val="20"/>
          <w:szCs w:val="20"/>
          <w:lang w:val="en-GB"/>
        </w:rPr>
        <w:t>are how RedCap BWP#0 configuration is signalled/defined on one hand, and what should be the UE behaviour w.r.t. CORESET#0</w:t>
      </w:r>
      <w:r w:rsidR="009B026B" w:rsidRPr="00F66772">
        <w:rPr>
          <w:sz w:val="20"/>
          <w:szCs w:val="20"/>
          <w:lang w:val="en-GB"/>
        </w:rPr>
        <w:t>, on the other hand</w:t>
      </w:r>
      <w:r w:rsidR="003D7C1F" w:rsidRPr="00F66772">
        <w:rPr>
          <w:sz w:val="20"/>
          <w:szCs w:val="20"/>
          <w:lang w:val="en-GB"/>
        </w:rPr>
        <w:t xml:space="preserve">. </w:t>
      </w:r>
    </w:p>
    <w:p w14:paraId="384870EE" w14:textId="579A61E4" w:rsidR="00EF5D1F" w:rsidRPr="00F66772" w:rsidRDefault="00F66772" w:rsidP="00E15AC7">
      <w:pPr>
        <w:spacing w:before="180"/>
        <w:jc w:val="both"/>
        <w:rPr>
          <w:sz w:val="20"/>
          <w:szCs w:val="20"/>
          <w:lang w:val="en-GB"/>
        </w:rPr>
      </w:pPr>
      <w:r w:rsidRPr="00EC2F70">
        <w:rPr>
          <w:b/>
          <w:sz w:val="20"/>
          <w:szCs w:val="20"/>
          <w:u w:val="single"/>
          <w:lang w:val="en-GB"/>
        </w:rPr>
        <w:t>Offloading:</w:t>
      </w:r>
      <w:r w:rsidRPr="00F66772">
        <w:rPr>
          <w:sz w:val="20"/>
          <w:szCs w:val="20"/>
          <w:lang w:val="en-GB"/>
        </w:rPr>
        <w:t xml:space="preserve"> </w:t>
      </w:r>
      <w:r w:rsidR="003E014D" w:rsidRPr="00F66772">
        <w:rPr>
          <w:sz w:val="20"/>
          <w:szCs w:val="20"/>
          <w:lang w:val="en-GB"/>
        </w:rPr>
        <w:t>S</w:t>
      </w:r>
      <w:r w:rsidR="003D7C1F" w:rsidRPr="00F66772">
        <w:rPr>
          <w:sz w:val="20"/>
          <w:szCs w:val="20"/>
          <w:lang w:val="en-GB"/>
        </w:rPr>
        <w:t xml:space="preserve">eparate </w:t>
      </w:r>
      <w:r w:rsidR="003116D1" w:rsidRPr="00F66772">
        <w:rPr>
          <w:sz w:val="20"/>
          <w:szCs w:val="20"/>
          <w:lang w:val="en-GB"/>
        </w:rPr>
        <w:t>RedCap-</w:t>
      </w:r>
      <w:r w:rsidR="003D7C1F" w:rsidRPr="00F66772">
        <w:rPr>
          <w:sz w:val="20"/>
          <w:szCs w:val="20"/>
          <w:lang w:val="en-GB"/>
        </w:rPr>
        <w:t xml:space="preserve">CORESET#0 </w:t>
      </w:r>
      <w:r w:rsidR="003E014D" w:rsidRPr="00F66772">
        <w:rPr>
          <w:sz w:val="20"/>
          <w:szCs w:val="20"/>
          <w:lang w:val="en-GB"/>
        </w:rPr>
        <w:t xml:space="preserve">could </w:t>
      </w:r>
      <w:r w:rsidR="009B026B" w:rsidRPr="00F66772">
        <w:rPr>
          <w:sz w:val="20"/>
          <w:szCs w:val="20"/>
          <w:lang w:val="en-GB"/>
        </w:rPr>
        <w:t xml:space="preserve">also be motivated by the need to </w:t>
      </w:r>
      <w:r w:rsidR="003D7C1F" w:rsidRPr="00F66772">
        <w:rPr>
          <w:sz w:val="20"/>
          <w:szCs w:val="20"/>
          <w:lang w:val="en-GB"/>
        </w:rPr>
        <w:t>offload</w:t>
      </w:r>
      <w:r w:rsidR="003E014D" w:rsidRPr="00F66772">
        <w:rPr>
          <w:sz w:val="20"/>
          <w:szCs w:val="20"/>
          <w:lang w:val="en-GB"/>
        </w:rPr>
        <w:t xml:space="preserve"> RedCap UEs from CORE</w:t>
      </w:r>
      <w:r w:rsidR="009B026B" w:rsidRPr="00F66772">
        <w:rPr>
          <w:sz w:val="20"/>
          <w:szCs w:val="20"/>
          <w:lang w:val="en-GB"/>
        </w:rPr>
        <w:t xml:space="preserve">SET#0 to </w:t>
      </w:r>
      <w:r w:rsidR="000627E9">
        <w:rPr>
          <w:sz w:val="20"/>
          <w:szCs w:val="20"/>
          <w:lang w:val="en-GB"/>
        </w:rPr>
        <w:t>an</w:t>
      </w:r>
      <w:r w:rsidR="009B026B" w:rsidRPr="00F66772">
        <w:rPr>
          <w:sz w:val="20"/>
          <w:szCs w:val="20"/>
          <w:lang w:val="en-GB"/>
        </w:rPr>
        <w:t>other frequency region because in CORESET#0 gNB operates initial access plus broadcast</w:t>
      </w:r>
      <w:r w:rsidR="000627E9">
        <w:rPr>
          <w:sz w:val="20"/>
          <w:szCs w:val="20"/>
          <w:lang w:val="en-GB"/>
        </w:rPr>
        <w:t xml:space="preserve"> scheduling</w:t>
      </w:r>
      <w:r w:rsidR="009B026B" w:rsidRPr="00F66772">
        <w:rPr>
          <w:sz w:val="20"/>
          <w:szCs w:val="20"/>
          <w:lang w:val="en-GB"/>
        </w:rPr>
        <w:t xml:space="preserve"> in addition to unicast traffic and often with high AL, which may increase the risk of PDCCH blocking if RedCap UEs with reduced number of Rx antennae also operate there</w:t>
      </w:r>
      <w:r w:rsidR="0068044B" w:rsidRPr="00F66772">
        <w:rPr>
          <w:sz w:val="20"/>
          <w:szCs w:val="20"/>
          <w:lang w:val="en-GB"/>
        </w:rPr>
        <w:t xml:space="preserve"> (whether in idle/inactive or in connected mode)</w:t>
      </w:r>
      <w:r w:rsidR="009B026B" w:rsidRPr="00F66772">
        <w:rPr>
          <w:sz w:val="20"/>
          <w:szCs w:val="20"/>
          <w:lang w:val="en-GB"/>
        </w:rPr>
        <w:t>.</w:t>
      </w:r>
      <w:r w:rsidR="003E014D" w:rsidRPr="00F66772">
        <w:rPr>
          <w:sz w:val="20"/>
          <w:szCs w:val="20"/>
          <w:lang w:val="en-GB"/>
        </w:rPr>
        <w:t xml:space="preserve"> </w:t>
      </w:r>
      <w:r w:rsidR="00AB1E56" w:rsidRPr="00F66772">
        <w:rPr>
          <w:sz w:val="20"/>
          <w:szCs w:val="20"/>
          <w:lang w:val="en-GB"/>
        </w:rPr>
        <w:t>Offloading conne</w:t>
      </w:r>
      <w:r w:rsidR="000627E9">
        <w:rPr>
          <w:sz w:val="20"/>
          <w:szCs w:val="20"/>
          <w:lang w:val="en-GB"/>
        </w:rPr>
        <w:t>cted-mode RedCap UEs would split the load and thereby relief the load for</w:t>
      </w:r>
      <w:r w:rsidR="00AB1E56" w:rsidRPr="00F66772">
        <w:rPr>
          <w:sz w:val="20"/>
          <w:szCs w:val="20"/>
          <w:lang w:val="en-GB"/>
        </w:rPr>
        <w:t xml:space="preserve"> initial access</w:t>
      </w:r>
      <w:r w:rsidR="000627E9">
        <w:rPr>
          <w:sz w:val="20"/>
          <w:szCs w:val="20"/>
          <w:lang w:val="en-GB"/>
        </w:rPr>
        <w:t xml:space="preserve"> as well</w:t>
      </w:r>
      <w:r w:rsidR="00AB1E56" w:rsidRPr="00F66772">
        <w:rPr>
          <w:sz w:val="20"/>
          <w:szCs w:val="20"/>
          <w:lang w:val="en-GB"/>
        </w:rPr>
        <w:t>. Therefore, it would be sufficient to support offloading RedCap UEs after initial access and potentially provide a separate CORESET#0 for paging and SI. RedCap and non-RedCap UEs would use the same BWP during initial access (unless TDD UL/DL BWP#0-pair frequency alignment requires otherwise).</w:t>
      </w:r>
      <w:r w:rsidR="003D7C1F" w:rsidRPr="00F66772">
        <w:rPr>
          <w:sz w:val="20"/>
          <w:szCs w:val="20"/>
          <w:lang w:val="en-GB"/>
        </w:rPr>
        <w:t xml:space="preserve"> </w:t>
      </w:r>
    </w:p>
    <w:p w14:paraId="673729CD" w14:textId="6CC577F3" w:rsidR="00EF5D1F" w:rsidRPr="00F66772" w:rsidRDefault="00F66772" w:rsidP="003909BC">
      <w:pPr>
        <w:spacing w:before="180"/>
        <w:jc w:val="both"/>
        <w:rPr>
          <w:i/>
          <w:sz w:val="20"/>
          <w:szCs w:val="20"/>
          <w:lang w:val="en-GB"/>
        </w:rPr>
      </w:pPr>
      <w:r w:rsidRPr="00EC2F70">
        <w:rPr>
          <w:b/>
          <w:sz w:val="20"/>
          <w:szCs w:val="20"/>
          <w:u w:val="single"/>
          <w:lang w:val="en-GB"/>
        </w:rPr>
        <w:t>Signalling:</w:t>
      </w:r>
      <w:r w:rsidRPr="00F66772">
        <w:rPr>
          <w:sz w:val="20"/>
          <w:szCs w:val="20"/>
          <w:lang w:val="en-GB"/>
        </w:rPr>
        <w:t xml:space="preserve"> </w:t>
      </w:r>
      <w:r w:rsidR="00EF5D1F" w:rsidRPr="00F66772">
        <w:rPr>
          <w:sz w:val="20"/>
          <w:szCs w:val="20"/>
          <w:lang w:val="en-GB"/>
        </w:rPr>
        <w:t>For configuration/definition of separate RedCap DL-BWP#0 and RedCap-CORESET#0,</w:t>
      </w:r>
      <w:r w:rsidR="00C11304" w:rsidRPr="00F66772">
        <w:rPr>
          <w:sz w:val="20"/>
          <w:szCs w:val="20"/>
          <w:lang w:val="en-GB"/>
        </w:rPr>
        <w:t xml:space="preserve"> RIV based signalling would be inefficient. Instead</w:t>
      </w:r>
      <w:r w:rsidR="007F5640" w:rsidRPr="00F66772">
        <w:rPr>
          <w:sz w:val="20"/>
          <w:szCs w:val="20"/>
          <w:lang w:val="en-GB"/>
        </w:rPr>
        <w:t>,</w:t>
      </w:r>
      <w:r w:rsidR="00C11304" w:rsidRPr="00F66772">
        <w:rPr>
          <w:sz w:val="20"/>
          <w:szCs w:val="20"/>
          <w:lang w:val="en-GB"/>
        </w:rPr>
        <w:t xml:space="preserve"> signalling could be based on index</w:t>
      </w:r>
      <w:r w:rsidR="007F5640" w:rsidRPr="00F66772">
        <w:rPr>
          <w:sz w:val="20"/>
          <w:szCs w:val="20"/>
          <w:lang w:val="en-GB"/>
        </w:rPr>
        <w:t>ing a LUT</w:t>
      </w:r>
      <w:r w:rsidR="00C11304" w:rsidRPr="00F66772">
        <w:rPr>
          <w:sz w:val="20"/>
          <w:szCs w:val="20"/>
          <w:lang w:val="en-GB"/>
        </w:rPr>
        <w:t>, which</w:t>
      </w:r>
      <w:r w:rsidRPr="00F66772">
        <w:rPr>
          <w:sz w:val="20"/>
          <w:szCs w:val="20"/>
          <w:lang w:val="en-GB"/>
        </w:rPr>
        <w:t>,</w:t>
      </w:r>
      <w:r w:rsidR="00C11304" w:rsidRPr="00F66772">
        <w:rPr>
          <w:sz w:val="20"/>
          <w:szCs w:val="20"/>
          <w:lang w:val="en-GB"/>
        </w:rPr>
        <w:t xml:space="preserve"> in turn</w:t>
      </w:r>
      <w:r w:rsidRPr="00F66772">
        <w:rPr>
          <w:sz w:val="20"/>
          <w:szCs w:val="20"/>
          <w:lang w:val="en-GB"/>
        </w:rPr>
        <w:t>,</w:t>
      </w:r>
      <w:r w:rsidR="00C11304" w:rsidRPr="00F66772">
        <w:rPr>
          <w:sz w:val="20"/>
          <w:szCs w:val="20"/>
          <w:lang w:val="en-GB"/>
        </w:rPr>
        <w:t xml:space="preserve"> would be </w:t>
      </w:r>
      <w:r w:rsidRPr="00F66772">
        <w:rPr>
          <w:sz w:val="20"/>
          <w:szCs w:val="20"/>
          <w:lang w:val="en-GB"/>
        </w:rPr>
        <w:t xml:space="preserve">selected </w:t>
      </w:r>
      <w:r w:rsidR="00C11304" w:rsidRPr="00F66772">
        <w:rPr>
          <w:sz w:val="20"/>
          <w:szCs w:val="20"/>
          <w:lang w:val="en-GB"/>
        </w:rPr>
        <w:t>by rules in the standard.</w:t>
      </w:r>
      <w:r w:rsidR="007F5640" w:rsidRPr="00F66772">
        <w:rPr>
          <w:sz w:val="20"/>
          <w:szCs w:val="20"/>
          <w:lang w:val="en-GB"/>
        </w:rPr>
        <w:t xml:space="preserve"> </w:t>
      </w:r>
      <w:r w:rsidR="00C11304" w:rsidRPr="00F66772">
        <w:rPr>
          <w:sz w:val="20"/>
          <w:szCs w:val="20"/>
          <w:lang w:val="en-GB"/>
        </w:rPr>
        <w:t xml:space="preserve">The other option is </w:t>
      </w:r>
      <w:r w:rsidRPr="00F66772">
        <w:rPr>
          <w:sz w:val="20"/>
          <w:szCs w:val="20"/>
          <w:lang w:val="en-GB"/>
        </w:rPr>
        <w:t xml:space="preserve">to entirely </w:t>
      </w:r>
      <w:r w:rsidR="00C11304" w:rsidRPr="00F66772">
        <w:rPr>
          <w:sz w:val="20"/>
          <w:szCs w:val="20"/>
          <w:lang w:val="en-GB"/>
        </w:rPr>
        <w:t xml:space="preserve">define the parameters by rules in the standard. In the TDD centre frequency alignment scenario alone: RedCap DL-BWP#0 is defined by the RedCap UL-BWP#0 centre frequency. Thus if separate initial DL BWP is not supported for other scenario then this parameter is given by the RedCap UL-BWP#0. In this </w:t>
      </w:r>
      <w:r w:rsidRPr="00F66772">
        <w:rPr>
          <w:sz w:val="20"/>
          <w:szCs w:val="20"/>
          <w:lang w:val="en-GB"/>
        </w:rPr>
        <w:t>scenario</w:t>
      </w:r>
      <w:r w:rsidR="00C11304" w:rsidRPr="00F66772">
        <w:rPr>
          <w:sz w:val="20"/>
          <w:szCs w:val="20"/>
          <w:lang w:val="en-GB"/>
        </w:rPr>
        <w:t xml:space="preserve">, the bandwidth could be the maximum RedCap UE RF bandwidth to maximize frequency diversity and for flexible scheduling. Spectrum fragmentation does not become worse by this choice as a wider BWP can be </w:t>
      </w:r>
      <w:r w:rsidRPr="00F66772">
        <w:rPr>
          <w:sz w:val="20"/>
          <w:szCs w:val="20"/>
          <w:lang w:val="en-GB"/>
        </w:rPr>
        <w:t xml:space="preserve">a </w:t>
      </w:r>
      <w:r w:rsidR="00C11304" w:rsidRPr="00F66772">
        <w:rPr>
          <w:sz w:val="20"/>
          <w:szCs w:val="20"/>
          <w:lang w:val="en-GB"/>
        </w:rPr>
        <w:t xml:space="preserve">viable option for scheduling non-RedCap UEs, too. </w:t>
      </w:r>
      <w:r w:rsidR="00FF776E" w:rsidRPr="00F66772">
        <w:rPr>
          <w:sz w:val="20"/>
          <w:szCs w:val="20"/>
          <w:lang w:val="en-GB"/>
        </w:rPr>
        <w:t>Likewise size and</w:t>
      </w:r>
      <w:r w:rsidRPr="00F66772">
        <w:rPr>
          <w:sz w:val="20"/>
          <w:szCs w:val="20"/>
          <w:lang w:val="en-GB"/>
        </w:rPr>
        <w:t>/or</w:t>
      </w:r>
      <w:r w:rsidR="00FF776E" w:rsidRPr="00F66772">
        <w:rPr>
          <w:sz w:val="20"/>
          <w:szCs w:val="20"/>
          <w:lang w:val="en-GB"/>
        </w:rPr>
        <w:t xml:space="preserve"> position of RedCap-CORESET#0 would</w:t>
      </w:r>
      <w:r w:rsidR="003909BC" w:rsidRPr="00F66772">
        <w:rPr>
          <w:sz w:val="20"/>
          <w:szCs w:val="20"/>
          <w:lang w:val="en-GB"/>
        </w:rPr>
        <w:t xml:space="preserve"> be defin</w:t>
      </w:r>
      <w:r w:rsidR="0053576F" w:rsidRPr="00F66772">
        <w:rPr>
          <w:sz w:val="20"/>
          <w:szCs w:val="20"/>
          <w:lang w:val="en-GB"/>
        </w:rPr>
        <w:t>e</w:t>
      </w:r>
      <w:r w:rsidR="003909BC" w:rsidRPr="00F66772">
        <w:rPr>
          <w:sz w:val="20"/>
          <w:szCs w:val="20"/>
          <w:lang w:val="en-GB"/>
        </w:rPr>
        <w:t xml:space="preserve">d by rule (aligned to the center or one of the edges of the initial DL BWP). </w:t>
      </w:r>
    </w:p>
    <w:p w14:paraId="3B0F3484" w14:textId="2DD330D1" w:rsidR="003D7C1F" w:rsidRDefault="00F66772" w:rsidP="00E15AC7">
      <w:pPr>
        <w:spacing w:before="180"/>
        <w:jc w:val="both"/>
        <w:rPr>
          <w:sz w:val="20"/>
          <w:szCs w:val="20"/>
          <w:lang w:val="en-GB"/>
        </w:rPr>
      </w:pPr>
      <w:r w:rsidRPr="00EC2F70">
        <w:rPr>
          <w:b/>
          <w:sz w:val="20"/>
          <w:szCs w:val="20"/>
          <w:u w:val="single"/>
          <w:lang w:val="en-GB"/>
        </w:rPr>
        <w:t>CORESET#0 behaviour:</w:t>
      </w:r>
      <w:r w:rsidRPr="00F66772">
        <w:rPr>
          <w:sz w:val="20"/>
          <w:szCs w:val="20"/>
          <w:lang w:val="en-GB"/>
        </w:rPr>
        <w:t xml:space="preserve"> </w:t>
      </w:r>
      <w:r w:rsidR="00EF5D1F" w:rsidRPr="00F66772">
        <w:rPr>
          <w:sz w:val="20"/>
          <w:szCs w:val="20"/>
          <w:lang w:val="en-GB"/>
        </w:rPr>
        <w:t>Once RedCap-CORESET#0 can be configured, details of</w:t>
      </w:r>
      <w:r w:rsidR="003E014D" w:rsidRPr="00F66772">
        <w:rPr>
          <w:sz w:val="20"/>
          <w:szCs w:val="20"/>
          <w:lang w:val="en-GB"/>
        </w:rPr>
        <w:t xml:space="preserve"> UE behaviour</w:t>
      </w:r>
      <w:r w:rsidR="00EF5D1F" w:rsidRPr="00F66772">
        <w:rPr>
          <w:sz w:val="20"/>
          <w:szCs w:val="20"/>
          <w:lang w:val="en-GB"/>
        </w:rPr>
        <w:t xml:space="preserve"> need to be further specified</w:t>
      </w:r>
      <w:r w:rsidR="003E014D" w:rsidRPr="00F66772">
        <w:rPr>
          <w:sz w:val="20"/>
          <w:szCs w:val="20"/>
          <w:lang w:val="en-GB"/>
        </w:rPr>
        <w:t xml:space="preserve">. </w:t>
      </w:r>
      <w:r w:rsidR="003D7C1F" w:rsidRPr="00F66772">
        <w:rPr>
          <w:sz w:val="20"/>
          <w:szCs w:val="20"/>
          <w:lang w:val="en-GB"/>
        </w:rPr>
        <w:t>SIB1 can only be scheduled</w:t>
      </w:r>
      <w:r w:rsidR="003D7C1F">
        <w:rPr>
          <w:sz w:val="20"/>
          <w:szCs w:val="20"/>
          <w:lang w:val="en-GB"/>
        </w:rPr>
        <w:t xml:space="preserve"> in CORESET#0</w:t>
      </w:r>
      <w:r w:rsidR="003E014D">
        <w:rPr>
          <w:sz w:val="20"/>
          <w:szCs w:val="20"/>
          <w:lang w:val="en-GB"/>
        </w:rPr>
        <w:t>, but can be received infrequently</w:t>
      </w:r>
      <w:r w:rsidR="003D7C1F">
        <w:rPr>
          <w:sz w:val="20"/>
          <w:szCs w:val="20"/>
          <w:lang w:val="en-GB"/>
        </w:rPr>
        <w:t xml:space="preserve">. Other SI can </w:t>
      </w:r>
      <w:r w:rsidR="003116D1">
        <w:rPr>
          <w:sz w:val="20"/>
          <w:szCs w:val="20"/>
          <w:lang w:val="en-GB"/>
        </w:rPr>
        <w:t xml:space="preserve">either be scheduled through </w:t>
      </w:r>
      <w:r w:rsidR="003D7C1F">
        <w:rPr>
          <w:sz w:val="20"/>
          <w:szCs w:val="20"/>
          <w:lang w:val="en-GB"/>
        </w:rPr>
        <w:t>CORESET</w:t>
      </w:r>
      <w:r w:rsidR="003116D1">
        <w:rPr>
          <w:sz w:val="20"/>
          <w:szCs w:val="20"/>
          <w:lang w:val="en-GB"/>
        </w:rPr>
        <w:t>#0 or RedCap-CORESET#0</w:t>
      </w:r>
      <w:r w:rsidR="003D7C1F">
        <w:rPr>
          <w:sz w:val="20"/>
          <w:szCs w:val="20"/>
          <w:lang w:val="en-GB"/>
        </w:rPr>
        <w:t xml:space="preserve">, but it seems more economic </w:t>
      </w:r>
      <w:r w:rsidR="003116D1">
        <w:rPr>
          <w:sz w:val="20"/>
          <w:szCs w:val="20"/>
          <w:lang w:val="en-GB"/>
        </w:rPr>
        <w:t>to share the transmissions with non-RedCap UEs by infrequently switching back to CORESET#0.</w:t>
      </w:r>
      <w:r w:rsidR="003E014D">
        <w:rPr>
          <w:sz w:val="20"/>
          <w:szCs w:val="20"/>
          <w:lang w:val="en-GB"/>
        </w:rPr>
        <w:t xml:space="preserve"> The details of this should be further studied.</w:t>
      </w:r>
    </w:p>
    <w:p w14:paraId="5084A621" w14:textId="1FC18E6B" w:rsidR="00EF5D1F" w:rsidRPr="003909BC" w:rsidRDefault="00F66772" w:rsidP="00E15AC7">
      <w:pPr>
        <w:spacing w:before="180"/>
        <w:jc w:val="both"/>
        <w:rPr>
          <w:sz w:val="20"/>
          <w:szCs w:val="20"/>
          <w:lang w:val="en-GB"/>
        </w:rPr>
      </w:pPr>
      <w:r w:rsidRPr="00EC2F70">
        <w:rPr>
          <w:b/>
          <w:sz w:val="20"/>
          <w:szCs w:val="20"/>
          <w:u w:val="single"/>
          <w:lang w:val="en-GB"/>
        </w:rPr>
        <w:t>SSB:</w:t>
      </w:r>
      <w:r w:rsidRPr="000066E8">
        <w:rPr>
          <w:sz w:val="20"/>
          <w:szCs w:val="20"/>
          <w:lang w:val="en-GB"/>
        </w:rPr>
        <w:t xml:space="preserve"> </w:t>
      </w:r>
      <w:r w:rsidR="00EF5D1F" w:rsidRPr="000066E8">
        <w:rPr>
          <w:sz w:val="20"/>
          <w:szCs w:val="20"/>
          <w:lang w:val="en-GB"/>
        </w:rPr>
        <w:t>R15</w:t>
      </w:r>
      <w:r w:rsidR="00EF5D1F" w:rsidRPr="003909BC">
        <w:rPr>
          <w:sz w:val="20"/>
          <w:szCs w:val="20"/>
          <w:lang w:val="en-GB"/>
        </w:rPr>
        <w:t xml:space="preserve">/16 supports configuration of additional SSB, which can be used for </w:t>
      </w:r>
      <w:r w:rsidR="00120F05">
        <w:rPr>
          <w:sz w:val="20"/>
          <w:szCs w:val="20"/>
          <w:lang w:val="en-GB"/>
        </w:rPr>
        <w:t xml:space="preserve">RRM </w:t>
      </w:r>
      <w:r w:rsidR="00EF5D1F" w:rsidRPr="003909BC">
        <w:rPr>
          <w:sz w:val="20"/>
          <w:szCs w:val="20"/>
          <w:lang w:val="en-GB"/>
        </w:rPr>
        <w:t>measurement by legacy UEs</w:t>
      </w:r>
      <w:r w:rsidR="00120F05">
        <w:rPr>
          <w:sz w:val="20"/>
          <w:szCs w:val="20"/>
          <w:lang w:val="en-GB"/>
        </w:rPr>
        <w:t>, too</w:t>
      </w:r>
      <w:r w:rsidR="00EF5D1F" w:rsidRPr="003909BC">
        <w:rPr>
          <w:sz w:val="20"/>
          <w:szCs w:val="20"/>
          <w:lang w:val="en-GB"/>
        </w:rPr>
        <w:t xml:space="preserve">. Optimization </w:t>
      </w:r>
      <w:r w:rsidR="00120F05">
        <w:rPr>
          <w:sz w:val="20"/>
          <w:szCs w:val="20"/>
          <w:lang w:val="en-GB"/>
        </w:rPr>
        <w:t xml:space="preserve">of the SS-block </w:t>
      </w:r>
      <w:r w:rsidR="00EF5D1F" w:rsidRPr="003909BC">
        <w:rPr>
          <w:sz w:val="20"/>
          <w:szCs w:val="20"/>
          <w:lang w:val="en-GB"/>
        </w:rPr>
        <w:t>for the purpose of RedCap UEs should be further studied potentially</w:t>
      </w:r>
      <w:r w:rsidR="003909BC">
        <w:rPr>
          <w:sz w:val="20"/>
          <w:szCs w:val="20"/>
          <w:lang w:val="en-GB"/>
        </w:rPr>
        <w:t>.</w:t>
      </w:r>
    </w:p>
    <w:p w14:paraId="0D995522" w14:textId="17111DF2" w:rsidR="003E014D" w:rsidRPr="00F66772" w:rsidRDefault="003E014D" w:rsidP="003E014D">
      <w:pPr>
        <w:spacing w:before="180"/>
        <w:jc w:val="both"/>
        <w:rPr>
          <w:b/>
          <w:i/>
          <w:sz w:val="20"/>
          <w:szCs w:val="20"/>
          <w:lang w:val="en-GB"/>
        </w:rPr>
      </w:pPr>
      <w:r w:rsidRPr="00F66772">
        <w:rPr>
          <w:b/>
          <w:i/>
          <w:sz w:val="20"/>
          <w:szCs w:val="20"/>
          <w:lang w:val="en-GB"/>
        </w:rPr>
        <w:t>Proposal</w:t>
      </w:r>
      <w:r w:rsidR="007819A6" w:rsidRPr="00F66772">
        <w:rPr>
          <w:b/>
          <w:i/>
          <w:sz w:val="20"/>
          <w:szCs w:val="20"/>
          <w:lang w:val="en-GB"/>
        </w:rPr>
        <w:t xml:space="preserve"> </w:t>
      </w:r>
      <w:r w:rsidR="00A80ADA" w:rsidRPr="00F66772">
        <w:rPr>
          <w:b/>
          <w:i/>
          <w:sz w:val="20"/>
          <w:szCs w:val="20"/>
          <w:lang w:val="en-GB"/>
        </w:rPr>
        <w:t>3</w:t>
      </w:r>
      <w:r w:rsidRPr="00F66772">
        <w:rPr>
          <w:b/>
          <w:i/>
          <w:sz w:val="20"/>
          <w:szCs w:val="20"/>
          <w:lang w:val="en-GB"/>
        </w:rPr>
        <w:t xml:space="preserve">: </w:t>
      </w:r>
      <w:r w:rsidR="003852C3" w:rsidRPr="00F66772">
        <w:rPr>
          <w:b/>
          <w:i/>
          <w:sz w:val="20"/>
          <w:szCs w:val="20"/>
          <w:lang w:val="en-GB"/>
        </w:rPr>
        <w:t>Confirm W.A. on s</w:t>
      </w:r>
      <w:r w:rsidRPr="00F66772">
        <w:rPr>
          <w:b/>
          <w:i/>
          <w:sz w:val="20"/>
          <w:szCs w:val="20"/>
          <w:lang w:val="en-GB"/>
        </w:rPr>
        <w:t>upport</w:t>
      </w:r>
      <w:r w:rsidR="003852C3" w:rsidRPr="00F66772">
        <w:rPr>
          <w:b/>
          <w:i/>
          <w:sz w:val="20"/>
          <w:szCs w:val="20"/>
          <w:lang w:val="en-GB"/>
        </w:rPr>
        <w:t xml:space="preserve"> of</w:t>
      </w:r>
      <w:r w:rsidRPr="00F66772">
        <w:rPr>
          <w:b/>
          <w:i/>
          <w:sz w:val="20"/>
          <w:szCs w:val="20"/>
          <w:lang w:val="en-GB"/>
        </w:rPr>
        <w:t xml:space="preserve"> configuration/definition of separate RedCap </w:t>
      </w:r>
      <w:r w:rsidR="003852C3" w:rsidRPr="00F66772">
        <w:rPr>
          <w:b/>
          <w:i/>
          <w:sz w:val="20"/>
          <w:szCs w:val="20"/>
          <w:lang w:val="en-GB"/>
        </w:rPr>
        <w:t xml:space="preserve">initial </w:t>
      </w:r>
      <w:r w:rsidRPr="00F66772">
        <w:rPr>
          <w:b/>
          <w:i/>
          <w:sz w:val="20"/>
          <w:szCs w:val="20"/>
          <w:lang w:val="en-GB"/>
        </w:rPr>
        <w:t xml:space="preserve">DL-BWP#0 </w:t>
      </w:r>
      <w:r w:rsidR="0053576F" w:rsidRPr="00F66772">
        <w:rPr>
          <w:b/>
          <w:i/>
          <w:sz w:val="20"/>
          <w:szCs w:val="20"/>
          <w:lang w:val="en-GB"/>
        </w:rPr>
        <w:t>with the following:</w:t>
      </w:r>
    </w:p>
    <w:p w14:paraId="03B61D00" w14:textId="6C16EC53" w:rsidR="003E014D" w:rsidRPr="00F66772" w:rsidRDefault="003E014D" w:rsidP="003E014D">
      <w:pPr>
        <w:pStyle w:val="ListParagraph"/>
        <w:numPr>
          <w:ilvl w:val="0"/>
          <w:numId w:val="45"/>
        </w:numPr>
        <w:spacing w:before="180"/>
        <w:jc w:val="both"/>
        <w:rPr>
          <w:b/>
          <w:i/>
          <w:sz w:val="20"/>
          <w:szCs w:val="20"/>
          <w:lang w:val="en-GB"/>
        </w:rPr>
      </w:pPr>
      <w:r w:rsidRPr="00F66772">
        <w:rPr>
          <w:b/>
          <w:i/>
          <w:sz w:val="20"/>
          <w:szCs w:val="20"/>
          <w:lang w:val="en-GB"/>
        </w:rPr>
        <w:lastRenderedPageBreak/>
        <w:t xml:space="preserve">RedCap DL-BWP#0 / RedCap-CORESET#0 take affect </w:t>
      </w:r>
      <w:r w:rsidR="0053576F" w:rsidRPr="00F66772">
        <w:rPr>
          <w:b/>
          <w:i/>
          <w:sz w:val="20"/>
          <w:szCs w:val="20"/>
          <w:u w:val="single"/>
          <w:lang w:val="en-GB"/>
        </w:rPr>
        <w:t>during</w:t>
      </w:r>
      <w:r w:rsidR="0053576F" w:rsidRPr="00F66772">
        <w:rPr>
          <w:b/>
          <w:i/>
          <w:sz w:val="20"/>
          <w:szCs w:val="20"/>
          <w:lang w:val="en-GB"/>
        </w:rPr>
        <w:t xml:space="preserve"> initial access in TDD when centre frequency alignment with separate RedCap UL-BWP#0 requires so.</w:t>
      </w:r>
    </w:p>
    <w:p w14:paraId="2763FB38" w14:textId="06B6881C" w:rsidR="00750A4F" w:rsidRPr="00F66772" w:rsidRDefault="00CC0FC8" w:rsidP="003E014D">
      <w:pPr>
        <w:pStyle w:val="ListParagraph"/>
        <w:numPr>
          <w:ilvl w:val="0"/>
          <w:numId w:val="45"/>
        </w:numPr>
        <w:spacing w:before="180"/>
        <w:jc w:val="both"/>
        <w:rPr>
          <w:b/>
          <w:i/>
          <w:sz w:val="20"/>
          <w:szCs w:val="20"/>
          <w:lang w:val="en-GB"/>
        </w:rPr>
      </w:pPr>
      <w:r w:rsidRPr="00F66772">
        <w:rPr>
          <w:b/>
          <w:i/>
          <w:sz w:val="20"/>
          <w:szCs w:val="20"/>
          <w:lang w:val="en-GB"/>
        </w:rPr>
        <w:t xml:space="preserve">Also support this feature </w:t>
      </w:r>
      <w:r w:rsidR="003852C3" w:rsidRPr="00F66772">
        <w:rPr>
          <w:b/>
          <w:i/>
          <w:sz w:val="20"/>
          <w:szCs w:val="20"/>
          <w:lang w:val="en-GB"/>
        </w:rPr>
        <w:t>in all TDD and FDD scenarios</w:t>
      </w:r>
      <w:r w:rsidR="0053576F" w:rsidRPr="00F66772">
        <w:rPr>
          <w:b/>
          <w:i/>
          <w:sz w:val="20"/>
          <w:szCs w:val="20"/>
          <w:lang w:val="en-GB"/>
        </w:rPr>
        <w:t xml:space="preserve"> </w:t>
      </w:r>
      <w:r w:rsidR="0053576F" w:rsidRPr="00F66772">
        <w:rPr>
          <w:b/>
          <w:i/>
          <w:sz w:val="20"/>
          <w:szCs w:val="20"/>
          <w:u w:val="single"/>
          <w:lang w:val="en-GB"/>
        </w:rPr>
        <w:t>after</w:t>
      </w:r>
      <w:r w:rsidR="0053576F" w:rsidRPr="00F66772">
        <w:rPr>
          <w:b/>
          <w:i/>
          <w:sz w:val="20"/>
          <w:szCs w:val="20"/>
          <w:lang w:val="en-GB"/>
        </w:rPr>
        <w:t xml:space="preserve"> initial access</w:t>
      </w:r>
      <w:r w:rsidR="00750A4F" w:rsidRPr="00F66772">
        <w:rPr>
          <w:b/>
          <w:i/>
          <w:sz w:val="20"/>
          <w:szCs w:val="20"/>
          <w:lang w:val="en-GB"/>
        </w:rPr>
        <w:t>:</w:t>
      </w:r>
    </w:p>
    <w:p w14:paraId="1E2A5D63" w14:textId="77777777" w:rsidR="009A2664" w:rsidRPr="00F66772" w:rsidRDefault="009A2664" w:rsidP="009A2664">
      <w:pPr>
        <w:pStyle w:val="ListParagraph"/>
        <w:numPr>
          <w:ilvl w:val="1"/>
          <w:numId w:val="45"/>
        </w:numPr>
        <w:spacing w:before="180"/>
        <w:jc w:val="both"/>
        <w:rPr>
          <w:b/>
          <w:i/>
          <w:sz w:val="20"/>
          <w:szCs w:val="20"/>
          <w:lang w:val="en-GB"/>
        </w:rPr>
      </w:pPr>
      <w:r w:rsidRPr="00F66772">
        <w:rPr>
          <w:b/>
          <w:i/>
          <w:sz w:val="20"/>
          <w:szCs w:val="20"/>
          <w:lang w:val="en-GB"/>
        </w:rPr>
        <w:t xml:space="preserve">to support the case of wider non-RedCap BWP#0 after initial access </w:t>
      </w:r>
    </w:p>
    <w:p w14:paraId="23F0C7D0" w14:textId="4D6C2694" w:rsidR="00750A4F" w:rsidRPr="00F66772" w:rsidRDefault="00750A4F" w:rsidP="00750A4F">
      <w:pPr>
        <w:pStyle w:val="ListParagraph"/>
        <w:numPr>
          <w:ilvl w:val="1"/>
          <w:numId w:val="45"/>
        </w:numPr>
        <w:spacing w:before="180"/>
        <w:jc w:val="both"/>
        <w:rPr>
          <w:b/>
          <w:i/>
          <w:sz w:val="20"/>
          <w:szCs w:val="20"/>
          <w:lang w:val="en-GB"/>
        </w:rPr>
      </w:pPr>
      <w:r w:rsidRPr="00F66772">
        <w:rPr>
          <w:b/>
          <w:i/>
          <w:sz w:val="20"/>
          <w:szCs w:val="20"/>
          <w:lang w:val="en-GB"/>
        </w:rPr>
        <w:t>for offloading RedCap UEs from CORESET#0 to other frequency regions</w:t>
      </w:r>
    </w:p>
    <w:p w14:paraId="4C8750D7" w14:textId="54158381" w:rsidR="003E014D" w:rsidRDefault="003E014D" w:rsidP="00E15AC7">
      <w:pPr>
        <w:spacing w:before="180"/>
        <w:jc w:val="both"/>
        <w:rPr>
          <w:b/>
          <w:i/>
          <w:sz w:val="20"/>
          <w:szCs w:val="20"/>
          <w:lang w:val="en-GB"/>
        </w:rPr>
      </w:pPr>
      <w:r>
        <w:rPr>
          <w:b/>
          <w:i/>
          <w:sz w:val="20"/>
          <w:szCs w:val="20"/>
          <w:lang w:val="en-GB"/>
        </w:rPr>
        <w:t>Proposal</w:t>
      </w:r>
      <w:r w:rsidR="00762B95">
        <w:rPr>
          <w:b/>
          <w:i/>
          <w:sz w:val="20"/>
          <w:szCs w:val="20"/>
          <w:lang w:val="en-GB"/>
        </w:rPr>
        <w:t xml:space="preserve"> </w:t>
      </w:r>
      <w:r w:rsidR="00A80ADA">
        <w:rPr>
          <w:b/>
          <w:i/>
          <w:sz w:val="20"/>
          <w:szCs w:val="20"/>
          <w:lang w:val="en-GB"/>
        </w:rPr>
        <w:t>4</w:t>
      </w:r>
      <w:r>
        <w:rPr>
          <w:b/>
          <w:i/>
          <w:sz w:val="20"/>
          <w:szCs w:val="20"/>
          <w:lang w:val="en-GB"/>
        </w:rPr>
        <w:t>: If separate RedCap DL-BWP#0 is configured/defined it does not overlap with CORESET#0.</w:t>
      </w:r>
    </w:p>
    <w:p w14:paraId="6B15CCC5" w14:textId="77777777" w:rsidR="007D3A26" w:rsidRDefault="007D3A26" w:rsidP="007D3A26">
      <w:pPr>
        <w:spacing w:before="180"/>
        <w:jc w:val="both"/>
        <w:rPr>
          <w:b/>
          <w:i/>
          <w:sz w:val="20"/>
          <w:szCs w:val="20"/>
          <w:lang w:val="en-GB"/>
        </w:rPr>
      </w:pPr>
      <w:r>
        <w:rPr>
          <w:b/>
          <w:i/>
          <w:sz w:val="20"/>
          <w:szCs w:val="20"/>
          <w:lang w:val="en-GB"/>
        </w:rPr>
        <w:t>Observation 2: For configuration/definition of separate RedCap DL-BWP#0 and RedCap-CORESET#0, the following options could be considered:</w:t>
      </w:r>
    </w:p>
    <w:p w14:paraId="3E5D7F74" w14:textId="77777777" w:rsidR="007D3A26" w:rsidRPr="009A2664" w:rsidRDefault="007D3A26" w:rsidP="007D3A26">
      <w:pPr>
        <w:pStyle w:val="ListParagraph"/>
        <w:numPr>
          <w:ilvl w:val="0"/>
          <w:numId w:val="44"/>
        </w:numPr>
        <w:spacing w:before="180"/>
        <w:jc w:val="both"/>
        <w:rPr>
          <w:b/>
          <w:i/>
          <w:sz w:val="20"/>
          <w:szCs w:val="20"/>
          <w:lang w:val="en-GB"/>
        </w:rPr>
      </w:pPr>
      <w:r w:rsidRPr="009A2664">
        <w:rPr>
          <w:b/>
          <w:i/>
          <w:sz w:val="20"/>
          <w:szCs w:val="20"/>
          <w:lang w:val="en-GB"/>
        </w:rPr>
        <w:t>Option 1: RedCap DL-BWP#0 and RedCap-CORESET#0 are configured explicitly by indexing a LUT.</w:t>
      </w:r>
    </w:p>
    <w:p w14:paraId="23EF4F8C" w14:textId="5ECD617F" w:rsidR="007D3A26" w:rsidRPr="009A2664" w:rsidRDefault="007D3A26" w:rsidP="007D3A26">
      <w:pPr>
        <w:pStyle w:val="ListParagraph"/>
        <w:numPr>
          <w:ilvl w:val="0"/>
          <w:numId w:val="44"/>
        </w:numPr>
        <w:spacing w:before="180"/>
        <w:jc w:val="both"/>
        <w:rPr>
          <w:b/>
          <w:i/>
          <w:sz w:val="20"/>
          <w:szCs w:val="20"/>
          <w:lang w:val="en-GB"/>
        </w:rPr>
      </w:pPr>
      <w:r w:rsidRPr="009A2664">
        <w:rPr>
          <w:b/>
          <w:i/>
          <w:sz w:val="20"/>
          <w:szCs w:val="20"/>
          <w:lang w:val="en-GB"/>
        </w:rPr>
        <w:t xml:space="preserve">Option 2: </w:t>
      </w:r>
      <w:r w:rsidRPr="00F66772">
        <w:rPr>
          <w:b/>
          <w:i/>
          <w:sz w:val="20"/>
          <w:szCs w:val="20"/>
          <w:lang w:val="en-GB"/>
        </w:rPr>
        <w:t xml:space="preserve">In the TDD centre frequency alignment scenario alone: RedCap DL-BWP#0 is defined by the RedCap UL-BWP#0 centre frequency and the maximum </w:t>
      </w:r>
      <w:r w:rsidR="004B1E6F" w:rsidRPr="00F66772">
        <w:rPr>
          <w:b/>
          <w:i/>
          <w:sz w:val="20"/>
          <w:szCs w:val="20"/>
          <w:lang w:val="en-GB"/>
        </w:rPr>
        <w:t>RedCap UE bandwidth.</w:t>
      </w:r>
      <w:r w:rsidRPr="00F66772">
        <w:rPr>
          <w:b/>
          <w:i/>
          <w:sz w:val="20"/>
          <w:szCs w:val="20"/>
          <w:lang w:val="en-GB"/>
        </w:rPr>
        <w:t xml:space="preserve"> </w:t>
      </w:r>
    </w:p>
    <w:p w14:paraId="15262359" w14:textId="62A2F828" w:rsidR="003E014D" w:rsidRDefault="003E014D" w:rsidP="00E15AC7">
      <w:pPr>
        <w:spacing w:before="180"/>
        <w:jc w:val="both"/>
        <w:rPr>
          <w:b/>
          <w:i/>
          <w:sz w:val="20"/>
          <w:szCs w:val="20"/>
          <w:lang w:val="en-GB"/>
        </w:rPr>
      </w:pPr>
      <w:r>
        <w:rPr>
          <w:b/>
          <w:i/>
          <w:sz w:val="20"/>
          <w:szCs w:val="20"/>
          <w:lang w:val="en-GB"/>
        </w:rPr>
        <w:t xml:space="preserve">Proposal </w:t>
      </w:r>
      <w:r w:rsidR="00E33EFE">
        <w:rPr>
          <w:b/>
          <w:i/>
          <w:sz w:val="20"/>
          <w:szCs w:val="20"/>
          <w:lang w:val="en-GB"/>
        </w:rPr>
        <w:t>5</w:t>
      </w:r>
      <w:r>
        <w:rPr>
          <w:b/>
          <w:i/>
          <w:sz w:val="20"/>
          <w:szCs w:val="20"/>
          <w:lang w:val="en-GB"/>
        </w:rPr>
        <w:t xml:space="preserve">: RMSI and OSI is scheduled in non-RedCap CORESET#0 even if a separate RedCap-CORESET#0 is configured/defined. </w:t>
      </w:r>
    </w:p>
    <w:p w14:paraId="5E42E64D" w14:textId="65B8C1F5" w:rsidR="003E014D" w:rsidRDefault="003E014D" w:rsidP="003E014D">
      <w:pPr>
        <w:pStyle w:val="ListParagraph"/>
        <w:numPr>
          <w:ilvl w:val="0"/>
          <w:numId w:val="44"/>
        </w:numPr>
        <w:spacing w:before="180"/>
        <w:jc w:val="both"/>
        <w:rPr>
          <w:b/>
          <w:i/>
          <w:sz w:val="20"/>
          <w:szCs w:val="20"/>
          <w:lang w:val="en-GB"/>
        </w:rPr>
      </w:pPr>
      <w:r>
        <w:rPr>
          <w:b/>
          <w:i/>
          <w:sz w:val="20"/>
          <w:szCs w:val="20"/>
          <w:lang w:val="en-GB"/>
        </w:rPr>
        <w:t>FFS: RedCap UE BWP behaviour supporting (infrequent) switching back to CORESET#0</w:t>
      </w:r>
    </w:p>
    <w:p w14:paraId="7186A4BB" w14:textId="0D57388E" w:rsidR="007D3A26" w:rsidRPr="00C07B85" w:rsidRDefault="00C07B85" w:rsidP="00C07B85">
      <w:pPr>
        <w:spacing w:before="180"/>
        <w:jc w:val="both"/>
        <w:rPr>
          <w:b/>
          <w:i/>
          <w:sz w:val="20"/>
          <w:szCs w:val="20"/>
          <w:lang w:val="en-GB"/>
        </w:rPr>
      </w:pPr>
      <w:r w:rsidRPr="00C07B85">
        <w:rPr>
          <w:b/>
          <w:i/>
          <w:sz w:val="20"/>
          <w:szCs w:val="20"/>
          <w:lang w:val="en-GB"/>
        </w:rPr>
        <w:t xml:space="preserve">Observation </w:t>
      </w:r>
      <w:r>
        <w:rPr>
          <w:b/>
          <w:i/>
          <w:sz w:val="20"/>
          <w:szCs w:val="20"/>
          <w:lang w:val="en-GB"/>
        </w:rPr>
        <w:t xml:space="preserve">3: R15/16 supports configuration of additional SSB, which can be used for </w:t>
      </w:r>
      <w:r w:rsidR="00120F05">
        <w:rPr>
          <w:b/>
          <w:i/>
          <w:sz w:val="20"/>
          <w:szCs w:val="20"/>
          <w:lang w:val="en-GB"/>
        </w:rPr>
        <w:t xml:space="preserve">RRM </w:t>
      </w:r>
      <w:r>
        <w:rPr>
          <w:b/>
          <w:i/>
          <w:sz w:val="20"/>
          <w:szCs w:val="20"/>
          <w:lang w:val="en-GB"/>
        </w:rPr>
        <w:t>measurement by legacy UEs</w:t>
      </w:r>
      <w:r w:rsidR="00120F05">
        <w:rPr>
          <w:b/>
          <w:i/>
          <w:sz w:val="20"/>
          <w:szCs w:val="20"/>
          <w:lang w:val="en-GB"/>
        </w:rPr>
        <w:t>, too</w:t>
      </w:r>
      <w:r>
        <w:rPr>
          <w:b/>
          <w:i/>
          <w:sz w:val="20"/>
          <w:szCs w:val="20"/>
          <w:lang w:val="en-GB"/>
        </w:rPr>
        <w:t xml:space="preserve">. Optimization </w:t>
      </w:r>
      <w:r w:rsidR="00120F05">
        <w:rPr>
          <w:b/>
          <w:i/>
          <w:sz w:val="20"/>
          <w:szCs w:val="20"/>
          <w:lang w:val="en-GB"/>
        </w:rPr>
        <w:t xml:space="preserve">of SS-block </w:t>
      </w:r>
      <w:r>
        <w:rPr>
          <w:b/>
          <w:i/>
          <w:sz w:val="20"/>
          <w:szCs w:val="20"/>
          <w:lang w:val="en-GB"/>
        </w:rPr>
        <w:t>for the purpose of RedCap UEs should be further studied potentially.</w:t>
      </w:r>
    </w:p>
    <w:p w14:paraId="712FC86D" w14:textId="77777777" w:rsidR="00CB7423" w:rsidRDefault="00CB7423" w:rsidP="0086023F">
      <w:pPr>
        <w:rPr>
          <w:sz w:val="16"/>
          <w:szCs w:val="16"/>
          <w:lang w:val="en-GB"/>
        </w:rPr>
      </w:pPr>
    </w:p>
    <w:p w14:paraId="22654896" w14:textId="40D2239E" w:rsidR="007070FF" w:rsidRDefault="007070FF" w:rsidP="007070FF">
      <w:pPr>
        <w:pStyle w:val="Heading1"/>
        <w:ind w:left="431" w:hanging="431"/>
      </w:pPr>
      <w:r>
        <w:t>Initial uplink BWP operation</w:t>
      </w:r>
      <w:r w:rsidR="002805D8">
        <w:t xml:space="preserve"> of RedCap UEs</w:t>
      </w:r>
    </w:p>
    <w:tbl>
      <w:tblPr>
        <w:tblStyle w:val="TableGrid"/>
        <w:tblW w:w="0" w:type="auto"/>
        <w:tblLook w:val="04A0" w:firstRow="1" w:lastRow="0" w:firstColumn="1" w:lastColumn="0" w:noHBand="0" w:noVBand="1"/>
      </w:tblPr>
      <w:tblGrid>
        <w:gridCol w:w="9631"/>
      </w:tblGrid>
      <w:tr w:rsidR="00DB5CE0" w14:paraId="197A2324" w14:textId="77777777" w:rsidTr="00DB5CE0">
        <w:tc>
          <w:tcPr>
            <w:tcW w:w="9631" w:type="dxa"/>
          </w:tcPr>
          <w:p w14:paraId="7DA2D0C0" w14:textId="77777777" w:rsidR="00DB5CE0" w:rsidRDefault="00DB5CE0" w:rsidP="00DB5CE0">
            <w:pPr>
              <w:pStyle w:val="NormalWeb"/>
              <w:spacing w:before="0" w:beforeAutospacing="0" w:after="0" w:afterAutospacing="0"/>
              <w:rPr>
                <w:color w:val="000000"/>
                <w:sz w:val="20"/>
                <w:szCs w:val="20"/>
                <w:lang w:val="en-GB"/>
              </w:rPr>
            </w:pPr>
            <w:r>
              <w:rPr>
                <w:color w:val="000000"/>
                <w:sz w:val="20"/>
                <w:szCs w:val="20"/>
                <w:highlight w:val="green"/>
                <w:lang w:val="en-GB"/>
              </w:rPr>
              <w:t>Agreements</w:t>
            </w:r>
            <w:r>
              <w:rPr>
                <w:color w:val="000000"/>
                <w:sz w:val="20"/>
                <w:szCs w:val="20"/>
                <w:lang w:val="en-GB"/>
              </w:rPr>
              <w:t xml:space="preserve"> (R1#104):</w:t>
            </w:r>
          </w:p>
          <w:p w14:paraId="6A2F4A30" w14:textId="77777777" w:rsidR="00DB5CE0" w:rsidRDefault="00DB5CE0" w:rsidP="00DB5CE0">
            <w:pPr>
              <w:numPr>
                <w:ilvl w:val="0"/>
                <w:numId w:val="35"/>
              </w:numPr>
              <w:ind w:left="540"/>
              <w:textAlignment w:val="center"/>
              <w:rPr>
                <w:rFonts w:ascii="Calibri" w:hAnsi="Calibri"/>
                <w:color w:val="000000"/>
                <w:sz w:val="22"/>
                <w:szCs w:val="22"/>
                <w:lang w:val="en-GB"/>
              </w:rPr>
            </w:pPr>
            <w:r>
              <w:rPr>
                <w:color w:val="000000"/>
                <w:sz w:val="20"/>
                <w:szCs w:val="20"/>
                <w:lang w:val="en-GB"/>
              </w:rPr>
              <w:t>The i</w:t>
            </w:r>
            <w:r>
              <w:rPr>
                <w:color w:val="000000"/>
                <w:sz w:val="20"/>
                <w:szCs w:val="20"/>
                <w:highlight w:val="yellow"/>
                <w:lang w:val="en-GB"/>
              </w:rPr>
              <w:t>nitial UL BWP</w:t>
            </w:r>
            <w:r>
              <w:rPr>
                <w:color w:val="000000"/>
                <w:sz w:val="20"/>
                <w:szCs w:val="20"/>
                <w:lang w:val="en-GB"/>
              </w:rPr>
              <w:t xml:space="preserve"> (derived based on SIB) for RedCap UEs can be the </w:t>
            </w:r>
            <w:r>
              <w:rPr>
                <w:color w:val="000000"/>
                <w:sz w:val="20"/>
                <w:szCs w:val="20"/>
                <w:highlight w:val="yellow"/>
                <w:lang w:val="en-GB"/>
              </w:rPr>
              <w:t>same</w:t>
            </w:r>
            <w:r>
              <w:rPr>
                <w:color w:val="000000"/>
                <w:sz w:val="20"/>
                <w:szCs w:val="20"/>
                <w:lang w:val="en-GB"/>
              </w:rPr>
              <w:t xml:space="preserve"> as the initial UL BWP for non-RedCap UEs at least when the initial UL BWP is no wider than the RedCap UE bandwidth.</w:t>
            </w:r>
          </w:p>
          <w:p w14:paraId="333DF7C5" w14:textId="77777777" w:rsidR="00DB5CE0" w:rsidRDefault="00DB5CE0" w:rsidP="00DB5CE0">
            <w:pPr>
              <w:numPr>
                <w:ilvl w:val="1"/>
                <w:numId w:val="35"/>
              </w:numPr>
              <w:ind w:left="1620"/>
              <w:textAlignment w:val="center"/>
              <w:rPr>
                <w:rFonts w:ascii="Calibri" w:hAnsi="Calibri"/>
                <w:color w:val="000000"/>
                <w:sz w:val="22"/>
                <w:szCs w:val="22"/>
                <w:lang w:val="en-GB"/>
              </w:rPr>
            </w:pPr>
            <w:r>
              <w:rPr>
                <w:color w:val="000000"/>
                <w:sz w:val="20"/>
                <w:szCs w:val="20"/>
                <w:lang w:val="en-GB"/>
              </w:rPr>
              <w:t xml:space="preserve">FFS: during and after initial access, whether a RedCap UE is allowed to operate with an initial UL BWP </w:t>
            </w:r>
            <w:r>
              <w:rPr>
                <w:color w:val="000000"/>
                <w:sz w:val="20"/>
                <w:szCs w:val="20"/>
                <w:highlight w:val="yellow"/>
                <w:lang w:val="en-GB"/>
              </w:rPr>
              <w:t>wider</w:t>
            </w:r>
            <w:r>
              <w:rPr>
                <w:color w:val="000000"/>
                <w:sz w:val="20"/>
                <w:szCs w:val="20"/>
                <w:lang w:val="en-GB"/>
              </w:rPr>
              <w:t xml:space="preserve"> than the maximum RedCap UE bandwidth</w:t>
            </w:r>
            <w:r>
              <w:rPr>
                <w:color w:val="000000"/>
                <w:sz w:val="20"/>
                <w:szCs w:val="20"/>
                <w:u w:val="single"/>
                <w:lang w:val="en-GB"/>
              </w:rPr>
              <w:t xml:space="preserve"> </w:t>
            </w:r>
          </w:p>
          <w:p w14:paraId="6B56FC5B" w14:textId="77777777" w:rsidR="00DB5CE0" w:rsidRDefault="00DB5CE0" w:rsidP="00DB5CE0">
            <w:pPr>
              <w:numPr>
                <w:ilvl w:val="1"/>
                <w:numId w:val="35"/>
              </w:numPr>
              <w:ind w:left="1620"/>
              <w:textAlignment w:val="center"/>
              <w:rPr>
                <w:rFonts w:ascii="Calibri" w:hAnsi="Calibri"/>
                <w:color w:val="000000"/>
                <w:sz w:val="22"/>
                <w:szCs w:val="22"/>
                <w:lang w:val="en-GB"/>
              </w:rPr>
            </w:pPr>
            <w:r>
              <w:rPr>
                <w:color w:val="000000"/>
                <w:sz w:val="20"/>
                <w:szCs w:val="20"/>
                <w:highlight w:val="yellow"/>
                <w:lang w:val="en-GB"/>
              </w:rPr>
              <w:t>FFS</w:t>
            </w:r>
            <w:r>
              <w:rPr>
                <w:color w:val="000000"/>
                <w:sz w:val="20"/>
                <w:szCs w:val="20"/>
                <w:lang w:val="en-GB"/>
              </w:rPr>
              <w:t xml:space="preserve"> whether or not to further introduce the following (e.g., for offloading purpose, for differentiation of RedCap vs. non RedCap UEs, for different BWP#0 configuration options, etc.)</w:t>
            </w:r>
          </w:p>
          <w:p w14:paraId="031C2D51" w14:textId="77777777" w:rsidR="00DB5CE0" w:rsidRDefault="00DB5CE0" w:rsidP="00DB5CE0">
            <w:pPr>
              <w:numPr>
                <w:ilvl w:val="2"/>
                <w:numId w:val="35"/>
              </w:numPr>
              <w:textAlignment w:val="center"/>
              <w:rPr>
                <w:rFonts w:ascii="Calibri" w:hAnsi="Calibri"/>
                <w:color w:val="000000"/>
                <w:sz w:val="22"/>
                <w:szCs w:val="22"/>
                <w:lang w:val="en-GB"/>
              </w:rPr>
            </w:pPr>
            <w:r>
              <w:rPr>
                <w:color w:val="000000"/>
                <w:sz w:val="20"/>
                <w:szCs w:val="20"/>
                <w:lang w:val="en-GB"/>
              </w:rPr>
              <w:t>Whether an</w:t>
            </w:r>
            <w:r>
              <w:rPr>
                <w:color w:val="000000"/>
                <w:sz w:val="20"/>
                <w:szCs w:val="20"/>
                <w:highlight w:val="yellow"/>
                <w:lang w:val="en-GB"/>
              </w:rPr>
              <w:t xml:space="preserve"> additional CORESET</w:t>
            </w:r>
            <w:r>
              <w:rPr>
                <w:color w:val="000000"/>
                <w:sz w:val="20"/>
                <w:szCs w:val="20"/>
                <w:lang w:val="en-GB"/>
              </w:rPr>
              <w:t xml:space="preserve"> can be configured for s</w:t>
            </w:r>
            <w:r>
              <w:rPr>
                <w:color w:val="000000"/>
                <w:sz w:val="20"/>
                <w:szCs w:val="20"/>
                <w:highlight w:val="yellow"/>
                <w:lang w:val="en-GB"/>
              </w:rPr>
              <w:t>cheduling of RACH (msg2 &amp; msg4)/Paging/SI</w:t>
            </w:r>
            <w:r>
              <w:rPr>
                <w:color w:val="000000"/>
                <w:sz w:val="20"/>
                <w:szCs w:val="20"/>
                <w:lang w:val="en-GB"/>
              </w:rPr>
              <w:t xml:space="preserve"> messages for RedCap UEs</w:t>
            </w:r>
          </w:p>
          <w:p w14:paraId="6B033272" w14:textId="77777777" w:rsidR="00DB5CE0" w:rsidRDefault="00DB5CE0" w:rsidP="00DB5CE0">
            <w:pPr>
              <w:numPr>
                <w:ilvl w:val="2"/>
                <w:numId w:val="35"/>
              </w:numPr>
              <w:textAlignment w:val="center"/>
              <w:rPr>
                <w:rFonts w:ascii="Calibri" w:hAnsi="Calibri"/>
                <w:color w:val="000000"/>
                <w:sz w:val="22"/>
                <w:szCs w:val="22"/>
                <w:lang w:val="en-GB"/>
              </w:rPr>
            </w:pPr>
            <w:r>
              <w:rPr>
                <w:color w:val="000000"/>
                <w:sz w:val="20"/>
                <w:szCs w:val="20"/>
                <w:lang w:val="en-GB"/>
              </w:rPr>
              <w:t xml:space="preserve">Whether the </w:t>
            </w:r>
            <w:r>
              <w:rPr>
                <w:color w:val="000000"/>
                <w:sz w:val="20"/>
                <w:szCs w:val="20"/>
                <w:highlight w:val="yellow"/>
                <w:lang w:val="en-GB"/>
              </w:rPr>
              <w:t>SIB-configured initial DL BWP for RedCap UEs</w:t>
            </w:r>
            <w:r>
              <w:rPr>
                <w:color w:val="000000"/>
                <w:sz w:val="20"/>
                <w:szCs w:val="20"/>
                <w:lang w:val="en-GB"/>
              </w:rPr>
              <w:t xml:space="preserve"> can also be configured to be </w:t>
            </w:r>
            <w:r>
              <w:rPr>
                <w:color w:val="000000"/>
                <w:sz w:val="20"/>
                <w:szCs w:val="20"/>
                <w:highlight w:val="yellow"/>
                <w:lang w:val="en-GB"/>
              </w:rPr>
              <w:t>different</w:t>
            </w:r>
            <w:r>
              <w:rPr>
                <w:color w:val="000000"/>
                <w:sz w:val="20"/>
                <w:szCs w:val="20"/>
                <w:lang w:val="en-GB"/>
              </w:rPr>
              <w:t xml:space="preserve"> from the SIB-configured initial DL BWP for non-RedCap UEs.</w:t>
            </w:r>
          </w:p>
          <w:p w14:paraId="74B33E31" w14:textId="77777777" w:rsidR="00DB5CE0" w:rsidRDefault="00DB5CE0" w:rsidP="00DB5CE0">
            <w:pPr>
              <w:numPr>
                <w:ilvl w:val="2"/>
                <w:numId w:val="35"/>
              </w:numPr>
              <w:textAlignment w:val="center"/>
              <w:rPr>
                <w:rFonts w:ascii="Calibri" w:hAnsi="Calibri"/>
                <w:color w:val="000000"/>
                <w:sz w:val="22"/>
                <w:szCs w:val="22"/>
                <w:lang w:val="en-GB"/>
              </w:rPr>
            </w:pPr>
            <w:r>
              <w:rPr>
                <w:color w:val="000000"/>
                <w:sz w:val="20"/>
                <w:szCs w:val="20"/>
                <w:lang w:val="en-GB"/>
              </w:rPr>
              <w:t>Whether the S</w:t>
            </w:r>
            <w:r>
              <w:rPr>
                <w:color w:val="000000"/>
                <w:sz w:val="20"/>
                <w:szCs w:val="20"/>
                <w:highlight w:val="yellow"/>
                <w:lang w:val="en-GB"/>
              </w:rPr>
              <w:t>IB-configured initial UL BWP for RedCap UEs</w:t>
            </w:r>
            <w:r>
              <w:rPr>
                <w:color w:val="000000"/>
                <w:sz w:val="20"/>
                <w:szCs w:val="20"/>
                <w:lang w:val="en-GB"/>
              </w:rPr>
              <w:t xml:space="preserve"> can also be configured to be </w:t>
            </w:r>
            <w:r>
              <w:rPr>
                <w:color w:val="000000"/>
                <w:sz w:val="20"/>
                <w:szCs w:val="20"/>
                <w:highlight w:val="yellow"/>
                <w:lang w:val="en-GB"/>
              </w:rPr>
              <w:t>different</w:t>
            </w:r>
            <w:r>
              <w:rPr>
                <w:color w:val="000000"/>
                <w:sz w:val="20"/>
                <w:szCs w:val="20"/>
                <w:lang w:val="en-GB"/>
              </w:rPr>
              <w:t xml:space="preserve"> from the SIB-configured initial UL BWP for non-RedCap UEs.</w:t>
            </w:r>
          </w:p>
          <w:p w14:paraId="1B65DB9C" w14:textId="77777777" w:rsidR="00DB5CE0" w:rsidRDefault="00DB5CE0" w:rsidP="00DB5CE0">
            <w:pPr>
              <w:rPr>
                <w:lang w:val="en-GB"/>
              </w:rPr>
            </w:pPr>
          </w:p>
          <w:p w14:paraId="2DA6A240" w14:textId="77777777" w:rsidR="00DB5CE0" w:rsidRDefault="00DB5CE0" w:rsidP="0057313C">
            <w:pPr>
              <w:pStyle w:val="NormalWeb"/>
              <w:spacing w:before="0" w:beforeAutospacing="0" w:after="0" w:afterAutospacing="0"/>
              <w:rPr>
                <w:color w:val="000000"/>
                <w:sz w:val="20"/>
                <w:szCs w:val="20"/>
                <w:lang w:val="en-GB"/>
              </w:rPr>
            </w:pPr>
            <w:r>
              <w:rPr>
                <w:color w:val="000000"/>
                <w:sz w:val="20"/>
                <w:szCs w:val="20"/>
                <w:highlight w:val="green"/>
                <w:lang w:val="en-GB"/>
              </w:rPr>
              <w:t>Agreements</w:t>
            </w:r>
            <w:r>
              <w:rPr>
                <w:color w:val="000000"/>
                <w:sz w:val="20"/>
                <w:szCs w:val="20"/>
                <w:lang w:val="en-GB"/>
              </w:rPr>
              <w:t>:</w:t>
            </w:r>
          </w:p>
          <w:p w14:paraId="6CAB3C07" w14:textId="77777777" w:rsidR="00DB5CE0" w:rsidRDefault="00DB5CE0" w:rsidP="00DB5CE0">
            <w:pPr>
              <w:numPr>
                <w:ilvl w:val="0"/>
                <w:numId w:val="36"/>
              </w:numPr>
              <w:ind w:left="540"/>
              <w:textAlignment w:val="center"/>
              <w:rPr>
                <w:rFonts w:ascii="Calibri" w:hAnsi="Calibri"/>
                <w:color w:val="000000"/>
                <w:sz w:val="22"/>
                <w:szCs w:val="22"/>
                <w:lang w:val="en-GB"/>
              </w:rPr>
            </w:pPr>
            <w:r>
              <w:rPr>
                <w:color w:val="000000"/>
                <w:sz w:val="20"/>
                <w:szCs w:val="20"/>
                <w:lang w:val="en-GB"/>
              </w:rPr>
              <w:t xml:space="preserve">Study further how to enable/support that a </w:t>
            </w:r>
            <w:r>
              <w:rPr>
                <w:color w:val="000000"/>
                <w:sz w:val="20"/>
                <w:szCs w:val="20"/>
                <w:highlight w:val="yellow"/>
                <w:lang w:val="en-GB"/>
              </w:rPr>
              <w:t>RACH</w:t>
            </w:r>
            <w:r>
              <w:rPr>
                <w:color w:val="000000"/>
                <w:sz w:val="20"/>
                <w:szCs w:val="20"/>
                <w:lang w:val="en-GB"/>
              </w:rPr>
              <w:t xml:space="preserve"> occasion associated with the best SSB falls within the RedCap UE bandwidth, with the following options:</w:t>
            </w:r>
          </w:p>
          <w:p w14:paraId="002ABD07" w14:textId="77777777" w:rsidR="00DB5CE0" w:rsidRDefault="00DB5CE0" w:rsidP="00DB5CE0">
            <w:pPr>
              <w:numPr>
                <w:ilvl w:val="1"/>
                <w:numId w:val="36"/>
              </w:numPr>
              <w:ind w:left="2160"/>
              <w:textAlignment w:val="center"/>
              <w:rPr>
                <w:rFonts w:ascii="Calibri" w:hAnsi="Calibri"/>
                <w:color w:val="000000"/>
                <w:sz w:val="22"/>
                <w:szCs w:val="22"/>
                <w:lang w:val="en-GB"/>
              </w:rPr>
            </w:pPr>
            <w:r>
              <w:rPr>
                <w:color w:val="000000"/>
                <w:sz w:val="20"/>
                <w:szCs w:val="20"/>
                <w:lang w:val="en-GB"/>
              </w:rPr>
              <w:t xml:space="preserve">Option 1: </w:t>
            </w:r>
            <w:r>
              <w:rPr>
                <w:color w:val="000000"/>
                <w:sz w:val="20"/>
                <w:szCs w:val="20"/>
                <w:highlight w:val="yellow"/>
                <w:lang w:val="en-GB"/>
              </w:rPr>
              <w:t>Proper RF-retuning</w:t>
            </w:r>
            <w:r>
              <w:rPr>
                <w:color w:val="000000"/>
                <w:sz w:val="20"/>
                <w:szCs w:val="20"/>
                <w:lang w:val="en-GB"/>
              </w:rPr>
              <w:t xml:space="preserve"> for RedCap</w:t>
            </w:r>
          </w:p>
          <w:p w14:paraId="02A258FD" w14:textId="77777777" w:rsidR="00DB5CE0" w:rsidRDefault="00DB5CE0" w:rsidP="00DB5CE0">
            <w:pPr>
              <w:numPr>
                <w:ilvl w:val="1"/>
                <w:numId w:val="36"/>
              </w:numPr>
              <w:ind w:left="2160"/>
              <w:textAlignment w:val="center"/>
              <w:rPr>
                <w:rFonts w:ascii="Calibri" w:hAnsi="Calibri"/>
                <w:color w:val="000000"/>
                <w:sz w:val="22"/>
                <w:szCs w:val="22"/>
                <w:lang w:val="en-GB"/>
              </w:rPr>
            </w:pPr>
            <w:r>
              <w:rPr>
                <w:color w:val="000000"/>
                <w:sz w:val="20"/>
                <w:szCs w:val="20"/>
                <w:lang w:val="en-GB"/>
              </w:rPr>
              <w:t xml:space="preserve">Option 2: </w:t>
            </w:r>
            <w:r>
              <w:rPr>
                <w:color w:val="000000"/>
                <w:sz w:val="20"/>
                <w:szCs w:val="20"/>
                <w:highlight w:val="yellow"/>
                <w:lang w:val="en-GB"/>
              </w:rPr>
              <w:t>Separate initial UL B</w:t>
            </w:r>
            <w:r>
              <w:rPr>
                <w:color w:val="000000"/>
                <w:sz w:val="20"/>
                <w:szCs w:val="20"/>
                <w:lang w:val="en-GB"/>
              </w:rPr>
              <w:t>WP(s) for RedCap UEs</w:t>
            </w:r>
          </w:p>
          <w:p w14:paraId="293C922B" w14:textId="77777777" w:rsidR="00DB5CE0" w:rsidRDefault="00DB5CE0" w:rsidP="00DB5CE0">
            <w:pPr>
              <w:numPr>
                <w:ilvl w:val="1"/>
                <w:numId w:val="36"/>
              </w:numPr>
              <w:ind w:left="2160"/>
              <w:textAlignment w:val="center"/>
              <w:rPr>
                <w:rFonts w:ascii="Calibri" w:hAnsi="Calibri"/>
                <w:color w:val="000000"/>
                <w:sz w:val="22"/>
                <w:szCs w:val="22"/>
                <w:lang w:val="en-GB"/>
              </w:rPr>
            </w:pPr>
            <w:r>
              <w:rPr>
                <w:color w:val="000000"/>
                <w:sz w:val="20"/>
                <w:szCs w:val="20"/>
                <w:lang w:val="en-GB"/>
              </w:rPr>
              <w:t xml:space="preserve">Option 3: </w:t>
            </w:r>
            <w:r w:rsidRPr="006D2D61">
              <w:rPr>
                <w:color w:val="000000"/>
                <w:sz w:val="20"/>
                <w:szCs w:val="20"/>
                <w:highlight w:val="yellow"/>
                <w:lang w:val="en-GB"/>
              </w:rPr>
              <w:t>g</w:t>
            </w:r>
            <w:r>
              <w:rPr>
                <w:color w:val="000000"/>
                <w:sz w:val="20"/>
                <w:szCs w:val="20"/>
                <w:highlight w:val="yellow"/>
                <w:lang w:val="en-GB"/>
              </w:rPr>
              <w:t>NB configura</w:t>
            </w:r>
            <w:r>
              <w:rPr>
                <w:color w:val="000000"/>
                <w:sz w:val="20"/>
                <w:szCs w:val="20"/>
                <w:lang w:val="en-GB"/>
              </w:rPr>
              <w:t>tion (e.g., restrictions on existing PRACH configurations, or FDM-ed ROs, or always restricting the initial UL BWP to within RedCap UE bandwidth)</w:t>
            </w:r>
          </w:p>
          <w:p w14:paraId="13C03C93" w14:textId="77777777" w:rsidR="00DB5CE0" w:rsidRDefault="00DB5CE0" w:rsidP="00DB5CE0">
            <w:pPr>
              <w:numPr>
                <w:ilvl w:val="1"/>
                <w:numId w:val="36"/>
              </w:numPr>
              <w:ind w:left="2160"/>
              <w:textAlignment w:val="center"/>
              <w:rPr>
                <w:rFonts w:ascii="Calibri" w:hAnsi="Calibri"/>
                <w:color w:val="000000"/>
                <w:sz w:val="22"/>
                <w:szCs w:val="22"/>
                <w:lang w:val="en-GB"/>
              </w:rPr>
            </w:pPr>
            <w:r>
              <w:rPr>
                <w:color w:val="000000"/>
                <w:sz w:val="20"/>
                <w:szCs w:val="20"/>
                <w:lang w:val="en-GB"/>
              </w:rPr>
              <w:t xml:space="preserve">Option 4: </w:t>
            </w:r>
            <w:r w:rsidRPr="006D2D61">
              <w:rPr>
                <w:color w:val="000000"/>
                <w:sz w:val="20"/>
                <w:szCs w:val="20"/>
                <w:highlight w:val="yellow"/>
                <w:lang w:val="en-GB"/>
              </w:rPr>
              <w:t>Dedic</w:t>
            </w:r>
            <w:r>
              <w:rPr>
                <w:color w:val="000000"/>
                <w:sz w:val="20"/>
                <w:szCs w:val="20"/>
                <w:highlight w:val="yellow"/>
                <w:lang w:val="en-GB"/>
              </w:rPr>
              <w:t>ated PRACH configurations (e.g., ROs) for RedCap UEs</w:t>
            </w:r>
          </w:p>
          <w:p w14:paraId="50E0997F" w14:textId="77777777" w:rsidR="00DB5CE0" w:rsidRDefault="00DB5CE0" w:rsidP="00DB5CE0">
            <w:pPr>
              <w:numPr>
                <w:ilvl w:val="1"/>
                <w:numId w:val="36"/>
              </w:numPr>
              <w:ind w:left="2160"/>
              <w:textAlignment w:val="center"/>
              <w:rPr>
                <w:rFonts w:ascii="Calibri" w:hAnsi="Calibri"/>
                <w:color w:val="000000"/>
                <w:sz w:val="22"/>
                <w:szCs w:val="22"/>
                <w:lang w:val="en-GB"/>
              </w:rPr>
            </w:pPr>
            <w:r>
              <w:rPr>
                <w:color w:val="000000"/>
                <w:sz w:val="20"/>
                <w:szCs w:val="20"/>
                <w:lang w:val="en-GB"/>
              </w:rPr>
              <w:t>Other options are not precluded</w:t>
            </w:r>
          </w:p>
          <w:p w14:paraId="536D8746" w14:textId="77777777" w:rsidR="00DB5CE0" w:rsidRDefault="00DB5CE0" w:rsidP="0057313C">
            <w:pPr>
              <w:pStyle w:val="NormalWeb"/>
              <w:spacing w:before="240" w:beforeAutospacing="0" w:after="0" w:afterAutospacing="0"/>
              <w:rPr>
                <w:color w:val="000000"/>
                <w:sz w:val="20"/>
                <w:szCs w:val="20"/>
                <w:lang w:val="en-GB"/>
              </w:rPr>
            </w:pPr>
            <w:r>
              <w:rPr>
                <w:color w:val="000000"/>
                <w:sz w:val="20"/>
                <w:szCs w:val="20"/>
                <w:highlight w:val="green"/>
                <w:lang w:val="en-GB"/>
              </w:rPr>
              <w:t>Agreements:</w:t>
            </w:r>
          </w:p>
          <w:p w14:paraId="2BEB5A67" w14:textId="77777777" w:rsidR="00DB5CE0" w:rsidRDefault="00DB5CE0" w:rsidP="00DB5CE0">
            <w:pPr>
              <w:numPr>
                <w:ilvl w:val="0"/>
                <w:numId w:val="37"/>
              </w:numPr>
              <w:ind w:left="540"/>
              <w:textAlignment w:val="center"/>
              <w:rPr>
                <w:rFonts w:ascii="Calibri" w:hAnsi="Calibri"/>
                <w:color w:val="000000"/>
                <w:sz w:val="22"/>
                <w:szCs w:val="22"/>
                <w:lang w:val="en-GB"/>
              </w:rPr>
            </w:pPr>
            <w:r>
              <w:rPr>
                <w:color w:val="000000"/>
                <w:sz w:val="20"/>
                <w:szCs w:val="20"/>
                <w:lang w:val="en-GB"/>
              </w:rPr>
              <w:t xml:space="preserve">Study further whether and how to enable/support that </w:t>
            </w:r>
            <w:r>
              <w:rPr>
                <w:color w:val="000000"/>
                <w:sz w:val="20"/>
                <w:szCs w:val="20"/>
                <w:highlight w:val="yellow"/>
                <w:lang w:val="en-GB"/>
              </w:rPr>
              <w:t>PUCCH (for Msg4/[MsgB] HARQ feedback) and/or PUSCH (for Msg3/[MsgA])</w:t>
            </w:r>
            <w:r>
              <w:rPr>
                <w:color w:val="000000"/>
                <w:sz w:val="20"/>
                <w:szCs w:val="20"/>
                <w:lang w:val="en-GB"/>
              </w:rPr>
              <w:t xml:space="preserve"> transmissions fall within the RedCap UE bandwidth during initial access, with the following options:</w:t>
            </w:r>
          </w:p>
          <w:p w14:paraId="7EF7F050" w14:textId="77777777" w:rsidR="00DB5CE0" w:rsidRPr="009C1D68" w:rsidRDefault="00DB5CE0" w:rsidP="00DB5CE0">
            <w:pPr>
              <w:numPr>
                <w:ilvl w:val="1"/>
                <w:numId w:val="37"/>
              </w:numPr>
              <w:ind w:left="1620"/>
              <w:textAlignment w:val="center"/>
              <w:rPr>
                <w:rFonts w:ascii="Calibri" w:hAnsi="Calibri"/>
                <w:color w:val="000000"/>
                <w:sz w:val="22"/>
                <w:szCs w:val="22"/>
                <w:lang w:val="en-GB"/>
              </w:rPr>
            </w:pPr>
            <w:r>
              <w:rPr>
                <w:color w:val="000000"/>
                <w:sz w:val="20"/>
                <w:szCs w:val="20"/>
                <w:lang w:val="en-GB"/>
              </w:rPr>
              <w:t xml:space="preserve">Option 1: </w:t>
            </w:r>
            <w:r w:rsidRPr="009C1D68">
              <w:rPr>
                <w:color w:val="000000"/>
                <w:sz w:val="20"/>
                <w:szCs w:val="20"/>
                <w:highlight w:val="yellow"/>
                <w:lang w:val="en-GB"/>
              </w:rPr>
              <w:t>Proper</w:t>
            </w:r>
            <w:r>
              <w:rPr>
                <w:color w:val="000000"/>
                <w:sz w:val="20"/>
                <w:szCs w:val="20"/>
                <w:highlight w:val="yellow"/>
                <w:lang w:val="en-GB"/>
              </w:rPr>
              <w:t xml:space="preserve"> RF-retuning</w:t>
            </w:r>
            <w:r>
              <w:rPr>
                <w:color w:val="000000"/>
                <w:sz w:val="20"/>
                <w:szCs w:val="20"/>
                <w:lang w:val="en-GB"/>
              </w:rPr>
              <w:t xml:space="preserve"> for </w:t>
            </w:r>
            <w:r w:rsidRPr="009C1D68">
              <w:rPr>
                <w:color w:val="000000"/>
                <w:sz w:val="20"/>
                <w:szCs w:val="20"/>
                <w:lang w:val="en-GB"/>
              </w:rPr>
              <w:t xml:space="preserve">RedCap </w:t>
            </w:r>
            <w:r w:rsidRPr="009C1D68">
              <w:rPr>
                <w:bCs/>
                <w:color w:val="000000"/>
                <w:sz w:val="20"/>
                <w:szCs w:val="20"/>
                <w:lang w:val="en-GB"/>
              </w:rPr>
              <w:t>(if feasible</w:t>
            </w:r>
            <w:r w:rsidRPr="009C1D68">
              <w:rPr>
                <w:color w:val="000000"/>
                <w:sz w:val="20"/>
                <w:szCs w:val="20"/>
                <w:lang w:val="en-GB"/>
              </w:rPr>
              <w:t>)</w:t>
            </w:r>
          </w:p>
          <w:p w14:paraId="08CB3789" w14:textId="77777777" w:rsidR="00DB5CE0" w:rsidRPr="009C1D68" w:rsidRDefault="00DB5CE0" w:rsidP="00DB5CE0">
            <w:pPr>
              <w:numPr>
                <w:ilvl w:val="1"/>
                <w:numId w:val="37"/>
              </w:numPr>
              <w:ind w:left="1620"/>
              <w:textAlignment w:val="center"/>
              <w:rPr>
                <w:rFonts w:ascii="Calibri" w:hAnsi="Calibri"/>
                <w:color w:val="000000"/>
                <w:sz w:val="22"/>
                <w:szCs w:val="22"/>
                <w:lang w:val="en-GB"/>
              </w:rPr>
            </w:pPr>
            <w:r w:rsidRPr="009C1D68">
              <w:rPr>
                <w:color w:val="000000"/>
                <w:sz w:val="20"/>
                <w:szCs w:val="20"/>
                <w:lang w:val="en-GB"/>
              </w:rPr>
              <w:t xml:space="preserve">Option 2: </w:t>
            </w:r>
            <w:r w:rsidRPr="009C1D68">
              <w:rPr>
                <w:color w:val="000000"/>
                <w:sz w:val="20"/>
                <w:szCs w:val="20"/>
                <w:highlight w:val="yellow"/>
                <w:lang w:val="en-GB"/>
              </w:rPr>
              <w:t>Separate initial UL</w:t>
            </w:r>
            <w:r w:rsidRPr="009C1D68">
              <w:rPr>
                <w:color w:val="000000"/>
                <w:sz w:val="20"/>
                <w:szCs w:val="20"/>
                <w:lang w:val="en-GB"/>
              </w:rPr>
              <w:t xml:space="preserve"> BWP(s) for RedCap</w:t>
            </w:r>
          </w:p>
          <w:p w14:paraId="771E29A7" w14:textId="77777777" w:rsidR="00DB5CE0" w:rsidRPr="009C1D68" w:rsidRDefault="00DB5CE0" w:rsidP="00DB5CE0">
            <w:pPr>
              <w:numPr>
                <w:ilvl w:val="2"/>
                <w:numId w:val="37"/>
              </w:numPr>
              <w:ind w:left="2700"/>
              <w:textAlignment w:val="center"/>
              <w:rPr>
                <w:rFonts w:ascii="Calibri" w:hAnsi="Calibri"/>
                <w:color w:val="000000"/>
                <w:sz w:val="22"/>
                <w:szCs w:val="22"/>
                <w:lang w:val="en-GB"/>
              </w:rPr>
            </w:pPr>
            <w:r w:rsidRPr="00491305">
              <w:rPr>
                <w:color w:val="000000"/>
                <w:sz w:val="20"/>
                <w:szCs w:val="20"/>
                <w:highlight w:val="yellow"/>
                <w:lang w:val="en-GB"/>
              </w:rPr>
              <w:t>FFS more than one</w:t>
            </w:r>
            <w:r w:rsidRPr="009C1D68">
              <w:rPr>
                <w:color w:val="000000"/>
                <w:sz w:val="20"/>
                <w:szCs w:val="20"/>
                <w:lang w:val="en-GB"/>
              </w:rPr>
              <w:t xml:space="preserve"> starting PRB position</w:t>
            </w:r>
          </w:p>
          <w:p w14:paraId="5B30F649" w14:textId="77777777" w:rsidR="00DB5CE0" w:rsidRPr="009C1D68" w:rsidRDefault="00DB5CE0" w:rsidP="00DB5CE0">
            <w:pPr>
              <w:numPr>
                <w:ilvl w:val="1"/>
                <w:numId w:val="37"/>
              </w:numPr>
              <w:ind w:left="1620"/>
              <w:textAlignment w:val="center"/>
              <w:rPr>
                <w:rFonts w:ascii="Calibri" w:hAnsi="Calibri"/>
                <w:color w:val="000000"/>
                <w:sz w:val="22"/>
                <w:szCs w:val="22"/>
                <w:lang w:val="en-GB"/>
              </w:rPr>
            </w:pPr>
            <w:r w:rsidRPr="009C1D68">
              <w:rPr>
                <w:color w:val="000000"/>
                <w:sz w:val="20"/>
                <w:szCs w:val="20"/>
                <w:lang w:val="en-GB"/>
              </w:rPr>
              <w:lastRenderedPageBreak/>
              <w:t xml:space="preserve">Option 3: </w:t>
            </w:r>
            <w:r w:rsidRPr="009C1D68">
              <w:rPr>
                <w:color w:val="000000"/>
                <w:sz w:val="20"/>
                <w:szCs w:val="20"/>
                <w:highlight w:val="yellow"/>
                <w:lang w:val="en-GB"/>
              </w:rPr>
              <w:t>Separate PUCCH/Msg3/[MsgA] PU</w:t>
            </w:r>
            <w:r w:rsidRPr="009C1D68">
              <w:rPr>
                <w:color w:val="000000"/>
                <w:sz w:val="20"/>
                <w:szCs w:val="20"/>
                <w:lang w:val="en-GB"/>
              </w:rPr>
              <w:t>SCH configuration/indication or a different interpretation for the same configuration/indication for RedCap (e.g., dis</w:t>
            </w:r>
            <w:r w:rsidRPr="009C1D68">
              <w:rPr>
                <w:bCs/>
                <w:color w:val="000000"/>
                <w:sz w:val="20"/>
                <w:szCs w:val="20"/>
                <w:lang w:val="en-GB"/>
              </w:rPr>
              <w:t>abled frequency hopping or different frequency hoppin</w:t>
            </w:r>
            <w:r w:rsidRPr="009C1D68">
              <w:rPr>
                <w:color w:val="000000"/>
                <w:sz w:val="20"/>
                <w:szCs w:val="20"/>
                <w:lang w:val="en-GB"/>
              </w:rPr>
              <w:t>g)</w:t>
            </w:r>
          </w:p>
          <w:p w14:paraId="006529DC" w14:textId="77777777" w:rsidR="00DB5CE0" w:rsidRPr="009C1D68" w:rsidRDefault="00DB5CE0" w:rsidP="00DB5CE0">
            <w:pPr>
              <w:numPr>
                <w:ilvl w:val="1"/>
                <w:numId w:val="37"/>
              </w:numPr>
              <w:ind w:left="1620"/>
              <w:textAlignment w:val="center"/>
              <w:rPr>
                <w:rFonts w:ascii="Calibri" w:hAnsi="Calibri"/>
                <w:color w:val="000000"/>
                <w:sz w:val="22"/>
                <w:szCs w:val="22"/>
                <w:lang w:val="en-GB"/>
              </w:rPr>
            </w:pPr>
            <w:r w:rsidRPr="009C1D68">
              <w:rPr>
                <w:color w:val="000000"/>
                <w:sz w:val="20"/>
                <w:szCs w:val="20"/>
                <w:lang w:val="en-GB"/>
              </w:rPr>
              <w:t xml:space="preserve">Option 4: </w:t>
            </w:r>
            <w:r w:rsidRPr="009C1D68">
              <w:rPr>
                <w:color w:val="000000"/>
                <w:sz w:val="20"/>
                <w:szCs w:val="20"/>
                <w:highlight w:val="yellow"/>
                <w:lang w:val="en-GB"/>
              </w:rPr>
              <w:t>gNB configuratio</w:t>
            </w:r>
            <w:r w:rsidRPr="009C1D68">
              <w:rPr>
                <w:color w:val="000000"/>
                <w:sz w:val="20"/>
                <w:szCs w:val="20"/>
                <w:lang w:val="en-GB"/>
              </w:rPr>
              <w:t xml:space="preserve">n (e.g., </w:t>
            </w:r>
            <w:r w:rsidRPr="009C1D68">
              <w:rPr>
                <w:bCs/>
                <w:color w:val="000000"/>
                <w:sz w:val="20"/>
                <w:szCs w:val="20"/>
                <w:lang w:val="en-GB"/>
              </w:rPr>
              <w:t>always restricting the initial UL BWP to within RedCap UE bandwidth, or restrictions on the frequency location and the amount of scheduled resource for Msg4/[MsgB] HARQ feedback and Msg3/[MsgA] PUSCH)</w:t>
            </w:r>
          </w:p>
          <w:p w14:paraId="4403A082" w14:textId="77777777" w:rsidR="00DB5CE0" w:rsidRDefault="00DB5CE0" w:rsidP="00DB5CE0">
            <w:pPr>
              <w:numPr>
                <w:ilvl w:val="2"/>
                <w:numId w:val="37"/>
              </w:numPr>
              <w:ind w:left="2700"/>
              <w:textAlignment w:val="center"/>
              <w:rPr>
                <w:rFonts w:ascii="Calibri" w:hAnsi="Calibri"/>
                <w:color w:val="000000"/>
                <w:sz w:val="22"/>
                <w:szCs w:val="22"/>
                <w:lang w:val="en-GB"/>
              </w:rPr>
            </w:pPr>
            <w:r w:rsidRPr="009C1D68">
              <w:rPr>
                <w:color w:val="000000"/>
                <w:sz w:val="20"/>
                <w:szCs w:val="20"/>
                <w:lang w:val="en-GB"/>
              </w:rPr>
              <w:t>As an example, with restrictions on the frequency location and the amount of scheduled resource for Msg4/[MsgB] HARQ</w:t>
            </w:r>
            <w:r>
              <w:rPr>
                <w:color w:val="000000"/>
                <w:sz w:val="20"/>
                <w:szCs w:val="20"/>
                <w:lang w:val="en-GB"/>
              </w:rPr>
              <w:t xml:space="preserve"> feedback and Msg3/[MsgA] PUSCH, when the initial UL BWP is the same for RedCap and non-RedCap UEs, the PUCCH (for Msg4/[MsgB] HARQ feedback) and PUSCH (for Msg3/[MsgA]) are within the RedCap UE bandwidth</w:t>
            </w:r>
          </w:p>
          <w:p w14:paraId="5A316EEC" w14:textId="77777777" w:rsidR="00DB5CE0" w:rsidRDefault="00DB5CE0" w:rsidP="00DB5CE0">
            <w:pPr>
              <w:numPr>
                <w:ilvl w:val="1"/>
                <w:numId w:val="37"/>
              </w:numPr>
              <w:ind w:left="1620"/>
              <w:textAlignment w:val="center"/>
              <w:rPr>
                <w:rFonts w:ascii="Calibri" w:hAnsi="Calibri"/>
                <w:color w:val="000000"/>
                <w:sz w:val="22"/>
                <w:szCs w:val="22"/>
                <w:lang w:val="en-GB"/>
              </w:rPr>
            </w:pPr>
            <w:r>
              <w:rPr>
                <w:color w:val="000000"/>
                <w:sz w:val="20"/>
                <w:szCs w:val="20"/>
                <w:lang w:val="en-GB"/>
              </w:rPr>
              <w:t>Other options are not precluded</w:t>
            </w:r>
          </w:p>
          <w:p w14:paraId="357937D7" w14:textId="77777777" w:rsidR="00DB5CE0" w:rsidRPr="00313C5E" w:rsidRDefault="00DB5CE0" w:rsidP="00DB5CE0">
            <w:pPr>
              <w:rPr>
                <w:lang w:val="en-GB"/>
              </w:rPr>
            </w:pPr>
          </w:p>
          <w:p w14:paraId="0660005C" w14:textId="77777777" w:rsidR="00DB5CE0" w:rsidRDefault="00DB5CE0" w:rsidP="00DB5CE0">
            <w:pPr>
              <w:pStyle w:val="NormalWeb"/>
              <w:spacing w:before="0" w:beforeAutospacing="0" w:after="0" w:afterAutospacing="0"/>
              <w:rPr>
                <w:color w:val="000000"/>
                <w:sz w:val="20"/>
                <w:szCs w:val="20"/>
                <w:lang w:val="en-GB"/>
              </w:rPr>
            </w:pPr>
            <w:r>
              <w:rPr>
                <w:color w:val="000000"/>
                <w:sz w:val="20"/>
                <w:szCs w:val="20"/>
                <w:highlight w:val="green"/>
                <w:lang w:val="en-GB"/>
              </w:rPr>
              <w:t>Agreements</w:t>
            </w:r>
            <w:r>
              <w:rPr>
                <w:color w:val="000000"/>
                <w:sz w:val="20"/>
                <w:szCs w:val="20"/>
                <w:lang w:val="en-GB"/>
              </w:rPr>
              <w:t xml:space="preserve"> (R1#105):</w:t>
            </w:r>
          </w:p>
          <w:p w14:paraId="2BFA8750" w14:textId="77777777" w:rsidR="00DB5CE0" w:rsidRDefault="00DB5CE0" w:rsidP="00DB5CE0">
            <w:pPr>
              <w:numPr>
                <w:ilvl w:val="0"/>
                <w:numId w:val="26"/>
              </w:numPr>
              <w:tabs>
                <w:tab w:val="clear" w:pos="720"/>
                <w:tab w:val="num" w:pos="180"/>
              </w:tabs>
              <w:ind w:left="540"/>
              <w:textAlignment w:val="center"/>
              <w:rPr>
                <w:rFonts w:ascii="Calibri" w:hAnsi="Calibri"/>
                <w:color w:val="000000"/>
                <w:sz w:val="22"/>
                <w:szCs w:val="22"/>
                <w:lang w:val="en-GB"/>
              </w:rPr>
            </w:pPr>
            <w:r>
              <w:rPr>
                <w:color w:val="000000"/>
                <w:sz w:val="20"/>
                <w:szCs w:val="20"/>
                <w:lang w:val="en-GB"/>
              </w:rPr>
              <w:t xml:space="preserve">Both </w:t>
            </w:r>
            <w:r w:rsidRPr="006D2D61">
              <w:rPr>
                <w:color w:val="000000"/>
                <w:sz w:val="20"/>
                <w:szCs w:val="20"/>
                <w:highlight w:val="yellow"/>
                <w:lang w:val="en-GB"/>
              </w:rPr>
              <w:t>d</w:t>
            </w:r>
            <w:r>
              <w:rPr>
                <w:color w:val="000000"/>
                <w:sz w:val="20"/>
                <w:szCs w:val="20"/>
                <w:highlight w:val="yellow"/>
                <w:lang w:val="en-GB"/>
              </w:rPr>
              <w:t>uring and after</w:t>
            </w:r>
            <w:r>
              <w:rPr>
                <w:color w:val="000000"/>
                <w:sz w:val="20"/>
                <w:szCs w:val="20"/>
                <w:lang w:val="en-GB"/>
              </w:rPr>
              <w:t xml:space="preserve"> initial access, the </w:t>
            </w:r>
            <w:r w:rsidRPr="00533E6D">
              <w:rPr>
                <w:color w:val="000000"/>
                <w:sz w:val="20"/>
                <w:szCs w:val="20"/>
                <w:highlight w:val="yellow"/>
                <w:lang w:val="en-GB"/>
              </w:rPr>
              <w:t>scenario</w:t>
            </w:r>
            <w:r>
              <w:rPr>
                <w:color w:val="000000"/>
                <w:sz w:val="20"/>
                <w:szCs w:val="20"/>
                <w:lang w:val="en-GB"/>
              </w:rPr>
              <w:t xml:space="preserve"> where the</w:t>
            </w:r>
            <w:r>
              <w:rPr>
                <w:color w:val="000000"/>
                <w:sz w:val="20"/>
                <w:szCs w:val="20"/>
                <w:highlight w:val="yellow"/>
                <w:lang w:val="en-GB"/>
              </w:rPr>
              <w:t xml:space="preserve"> initial UL BWP for non-RedCap</w:t>
            </w:r>
            <w:r>
              <w:rPr>
                <w:color w:val="000000"/>
                <w:sz w:val="20"/>
                <w:szCs w:val="20"/>
                <w:lang w:val="en-GB"/>
              </w:rPr>
              <w:t xml:space="preserve"> UEs is configured to be </w:t>
            </w:r>
            <w:r>
              <w:rPr>
                <w:color w:val="000000"/>
                <w:sz w:val="20"/>
                <w:szCs w:val="20"/>
                <w:highlight w:val="yellow"/>
                <w:lang w:val="en-GB"/>
              </w:rPr>
              <w:t>wider</w:t>
            </w:r>
            <w:r>
              <w:rPr>
                <w:color w:val="000000"/>
                <w:sz w:val="20"/>
                <w:szCs w:val="20"/>
                <w:lang w:val="en-GB"/>
              </w:rPr>
              <w:t xml:space="preserve"> than the maximum RedCap UE bandwidth </w:t>
            </w:r>
            <w:r>
              <w:rPr>
                <w:color w:val="000000"/>
                <w:sz w:val="20"/>
                <w:szCs w:val="20"/>
                <w:highlight w:val="yellow"/>
                <w:lang w:val="en-GB"/>
              </w:rPr>
              <w:t>is allowed.</w:t>
            </w:r>
          </w:p>
          <w:p w14:paraId="4525E340" w14:textId="77777777" w:rsidR="00DB5CE0" w:rsidRDefault="00DB5CE0" w:rsidP="00DB5CE0">
            <w:pPr>
              <w:numPr>
                <w:ilvl w:val="0"/>
                <w:numId w:val="26"/>
              </w:numPr>
              <w:tabs>
                <w:tab w:val="clear" w:pos="720"/>
                <w:tab w:val="num" w:pos="180"/>
              </w:tabs>
              <w:ind w:left="540"/>
              <w:textAlignment w:val="center"/>
              <w:rPr>
                <w:rFonts w:ascii="Calibri" w:hAnsi="Calibri"/>
                <w:color w:val="000000"/>
                <w:sz w:val="22"/>
                <w:szCs w:val="22"/>
                <w:lang w:val="en-GB"/>
              </w:rPr>
            </w:pPr>
            <w:r>
              <w:rPr>
                <w:color w:val="000000"/>
                <w:sz w:val="20"/>
                <w:szCs w:val="20"/>
                <w:highlight w:val="darkYellow"/>
                <w:lang w:val="en-GB"/>
              </w:rPr>
              <w:t>Working assumption</w:t>
            </w:r>
            <w:r>
              <w:rPr>
                <w:color w:val="000000"/>
                <w:sz w:val="20"/>
                <w:szCs w:val="20"/>
                <w:lang w:val="en-GB"/>
              </w:rPr>
              <w:t xml:space="preserve">: </w:t>
            </w:r>
            <w:r>
              <w:rPr>
                <w:color w:val="000000"/>
                <w:sz w:val="20"/>
                <w:szCs w:val="20"/>
                <w:highlight w:val="yellow"/>
                <w:lang w:val="en-GB"/>
              </w:rPr>
              <w:t>Both during and after initial</w:t>
            </w:r>
            <w:r>
              <w:rPr>
                <w:color w:val="000000"/>
                <w:sz w:val="20"/>
                <w:szCs w:val="20"/>
                <w:lang w:val="en-GB"/>
              </w:rPr>
              <w:t xml:space="preserve"> access, for the scenario </w:t>
            </w:r>
            <w:r>
              <w:rPr>
                <w:color w:val="000000"/>
                <w:sz w:val="20"/>
                <w:szCs w:val="20"/>
                <w:highlight w:val="yellow"/>
                <w:lang w:val="en-GB"/>
              </w:rPr>
              <w:t>where</w:t>
            </w:r>
            <w:r>
              <w:rPr>
                <w:color w:val="000000"/>
                <w:sz w:val="20"/>
                <w:szCs w:val="20"/>
                <w:lang w:val="en-GB"/>
              </w:rPr>
              <w:t xml:space="preserve"> the initial UL BWP for non-RedCap UEs</w:t>
            </w:r>
            <w:r>
              <w:rPr>
                <w:color w:val="000000"/>
                <w:sz w:val="20"/>
                <w:szCs w:val="20"/>
                <w:highlight w:val="yellow"/>
                <w:lang w:val="en-GB"/>
              </w:rPr>
              <w:t xml:space="preserve"> is</w:t>
            </w:r>
            <w:r>
              <w:rPr>
                <w:color w:val="000000"/>
                <w:sz w:val="20"/>
                <w:szCs w:val="20"/>
                <w:lang w:val="en-GB"/>
              </w:rPr>
              <w:t xml:space="preserve"> configured to be </w:t>
            </w:r>
            <w:r w:rsidRPr="00533E6D">
              <w:rPr>
                <w:color w:val="000000"/>
                <w:sz w:val="20"/>
                <w:szCs w:val="20"/>
                <w:highlight w:val="yellow"/>
                <w:lang w:val="en-GB"/>
              </w:rPr>
              <w:t>wider</w:t>
            </w:r>
            <w:r>
              <w:rPr>
                <w:color w:val="000000"/>
                <w:sz w:val="20"/>
                <w:szCs w:val="20"/>
                <w:lang w:val="en-GB"/>
              </w:rPr>
              <w:t xml:space="preserve"> than the RedCap UE bandwidth, </w:t>
            </w:r>
            <w:r>
              <w:rPr>
                <w:color w:val="000000"/>
                <w:sz w:val="20"/>
                <w:szCs w:val="20"/>
                <w:highlight w:val="yellow"/>
                <w:lang w:val="en-GB"/>
              </w:rPr>
              <w:t>a separate initial UL BWP no wider</w:t>
            </w:r>
            <w:r>
              <w:rPr>
                <w:color w:val="000000"/>
                <w:sz w:val="20"/>
                <w:szCs w:val="20"/>
                <w:lang w:val="en-GB"/>
              </w:rPr>
              <w:t xml:space="preserve"> than the RedCap UE maximum bandwidth is configured/defined for RedCap UEs.</w:t>
            </w:r>
          </w:p>
          <w:p w14:paraId="598BEA43" w14:textId="77777777" w:rsidR="00DB5CE0" w:rsidRDefault="00DB5CE0" w:rsidP="00DB5CE0">
            <w:pPr>
              <w:numPr>
                <w:ilvl w:val="1"/>
                <w:numId w:val="26"/>
              </w:numPr>
              <w:tabs>
                <w:tab w:val="clear" w:pos="1440"/>
                <w:tab w:val="num" w:pos="900"/>
              </w:tabs>
              <w:ind w:left="1620"/>
              <w:textAlignment w:val="center"/>
              <w:rPr>
                <w:rFonts w:ascii="Calibri" w:hAnsi="Calibri"/>
                <w:color w:val="000000"/>
                <w:sz w:val="22"/>
                <w:szCs w:val="22"/>
                <w:lang w:val="en-GB"/>
              </w:rPr>
            </w:pPr>
            <w:r>
              <w:rPr>
                <w:color w:val="000000"/>
                <w:sz w:val="20"/>
                <w:szCs w:val="20"/>
                <w:lang w:val="en-GB"/>
              </w:rPr>
              <w:t xml:space="preserve">FFS: whether/how to avoid or minimize PUSCH resource </w:t>
            </w:r>
            <w:r>
              <w:rPr>
                <w:color w:val="000000"/>
                <w:sz w:val="20"/>
                <w:szCs w:val="20"/>
                <w:highlight w:val="yellow"/>
                <w:lang w:val="en-GB"/>
              </w:rPr>
              <w:t>fragmentation</w:t>
            </w:r>
            <w:r>
              <w:rPr>
                <w:color w:val="000000"/>
                <w:sz w:val="20"/>
                <w:szCs w:val="20"/>
                <w:lang w:val="en-GB"/>
              </w:rPr>
              <w:t xml:space="preserve"> due to PUCCH transmission for the above case</w:t>
            </w:r>
          </w:p>
          <w:p w14:paraId="67A6E846" w14:textId="77777777" w:rsidR="00DB5CE0" w:rsidRDefault="00DB5CE0" w:rsidP="00DB5CE0">
            <w:pPr>
              <w:numPr>
                <w:ilvl w:val="1"/>
                <w:numId w:val="26"/>
              </w:numPr>
              <w:tabs>
                <w:tab w:val="clear" w:pos="1440"/>
                <w:tab w:val="num" w:pos="900"/>
              </w:tabs>
              <w:ind w:left="1620"/>
              <w:textAlignment w:val="center"/>
              <w:rPr>
                <w:rFonts w:ascii="Calibri" w:hAnsi="Calibri"/>
                <w:color w:val="000000"/>
                <w:sz w:val="22"/>
                <w:szCs w:val="22"/>
                <w:lang w:val="en-GB"/>
              </w:rPr>
            </w:pPr>
            <w:r>
              <w:rPr>
                <w:color w:val="000000"/>
                <w:sz w:val="20"/>
                <w:szCs w:val="20"/>
                <w:highlight w:val="yellow"/>
                <w:lang w:val="en-GB"/>
              </w:rPr>
              <w:t>Support</w:t>
            </w:r>
            <w:r>
              <w:rPr>
                <w:color w:val="000000"/>
                <w:sz w:val="20"/>
                <w:szCs w:val="20"/>
                <w:lang w:val="en-GB"/>
              </w:rPr>
              <w:t xml:space="preserve"> the case when the centre frequency is assumed to be the </w:t>
            </w:r>
            <w:r>
              <w:rPr>
                <w:color w:val="000000"/>
                <w:sz w:val="20"/>
                <w:szCs w:val="20"/>
                <w:highlight w:val="yellow"/>
                <w:lang w:val="en-GB"/>
              </w:rPr>
              <w:t>same for the initial DL and UL BWPs</w:t>
            </w:r>
            <w:r>
              <w:rPr>
                <w:color w:val="000000"/>
                <w:sz w:val="20"/>
                <w:szCs w:val="20"/>
                <w:lang w:val="en-GB"/>
              </w:rPr>
              <w:t xml:space="preserve"> in TDD. </w:t>
            </w:r>
          </w:p>
          <w:p w14:paraId="0929C0C4" w14:textId="77777777" w:rsidR="00DB5CE0" w:rsidRDefault="00DB5CE0" w:rsidP="00DB5CE0">
            <w:pPr>
              <w:numPr>
                <w:ilvl w:val="2"/>
                <w:numId w:val="26"/>
              </w:numPr>
              <w:tabs>
                <w:tab w:val="clear" w:pos="2160"/>
                <w:tab w:val="num" w:pos="1620"/>
              </w:tabs>
              <w:ind w:left="2700"/>
              <w:textAlignment w:val="center"/>
              <w:rPr>
                <w:rFonts w:ascii="Calibri" w:hAnsi="Calibri"/>
                <w:color w:val="000000"/>
                <w:sz w:val="22"/>
                <w:szCs w:val="22"/>
                <w:lang w:val="en-GB"/>
              </w:rPr>
            </w:pPr>
            <w:r>
              <w:rPr>
                <w:color w:val="000000"/>
                <w:sz w:val="20"/>
                <w:szCs w:val="20"/>
                <w:highlight w:val="yellow"/>
                <w:lang w:val="en-GB"/>
              </w:rPr>
              <w:t>FFS</w:t>
            </w:r>
            <w:r>
              <w:rPr>
                <w:color w:val="000000"/>
                <w:sz w:val="20"/>
                <w:szCs w:val="20"/>
                <w:lang w:val="en-GB"/>
              </w:rPr>
              <w:t xml:space="preserve"> whether or not to additionally support the case when the centre frequency is different; if so, how to </w:t>
            </w:r>
            <w:r w:rsidRPr="00533E6D">
              <w:rPr>
                <w:color w:val="000000"/>
                <w:sz w:val="20"/>
                <w:szCs w:val="20"/>
                <w:highlight w:val="yellow"/>
                <w:lang w:val="en-GB"/>
              </w:rPr>
              <w:t>minimize centre frequency retuning</w:t>
            </w:r>
            <w:r>
              <w:rPr>
                <w:color w:val="000000"/>
                <w:sz w:val="20"/>
                <w:szCs w:val="20"/>
                <w:lang w:val="en-GB"/>
              </w:rPr>
              <w:t xml:space="preserve"> </w:t>
            </w:r>
          </w:p>
          <w:p w14:paraId="21D4D1EF" w14:textId="77777777" w:rsidR="00DB5CE0" w:rsidRDefault="00DB5CE0" w:rsidP="00DB5CE0">
            <w:pPr>
              <w:textAlignment w:val="center"/>
              <w:rPr>
                <w:rFonts w:ascii="Calibri" w:hAnsi="Calibri"/>
                <w:color w:val="000000"/>
                <w:sz w:val="22"/>
                <w:szCs w:val="22"/>
                <w:lang w:val="en-GB"/>
              </w:rPr>
            </w:pPr>
          </w:p>
          <w:p w14:paraId="7C86702C" w14:textId="77777777" w:rsidR="00DB5CE0" w:rsidRDefault="00DB5CE0" w:rsidP="00DB5CE0">
            <w:pPr>
              <w:pStyle w:val="NormalWeb"/>
              <w:spacing w:before="0" w:beforeAutospacing="0" w:after="0" w:afterAutospacing="0"/>
              <w:rPr>
                <w:color w:val="000000"/>
                <w:sz w:val="20"/>
                <w:szCs w:val="20"/>
                <w:lang w:val="en-GB"/>
              </w:rPr>
            </w:pPr>
            <w:r>
              <w:rPr>
                <w:color w:val="000000"/>
                <w:sz w:val="20"/>
                <w:szCs w:val="20"/>
                <w:highlight w:val="darkYellow"/>
                <w:lang w:val="en-GB"/>
              </w:rPr>
              <w:t>Working assumption</w:t>
            </w:r>
            <w:r>
              <w:rPr>
                <w:color w:val="000000"/>
                <w:sz w:val="20"/>
                <w:szCs w:val="20"/>
                <w:lang w:val="en-GB"/>
              </w:rPr>
              <w:t xml:space="preserve"> (R1#105): Both during and after initial access, even for the scenario where the initial UL BWP for non-RedCap UEs is not configured to be wider than the RedCap UE bandwidth,</w:t>
            </w:r>
            <w:r>
              <w:rPr>
                <w:color w:val="000000"/>
                <w:sz w:val="20"/>
                <w:szCs w:val="20"/>
                <w:highlight w:val="yellow"/>
                <w:lang w:val="en-GB"/>
              </w:rPr>
              <w:t xml:space="preserve"> a separate initial UL BWP can optionally</w:t>
            </w:r>
            <w:r>
              <w:rPr>
                <w:color w:val="000000"/>
                <w:sz w:val="20"/>
                <w:szCs w:val="20"/>
                <w:lang w:val="en-GB"/>
              </w:rPr>
              <w:t xml:space="preserve"> be configured/defined for RedCap UEs.</w:t>
            </w:r>
          </w:p>
          <w:p w14:paraId="4C8A4A95" w14:textId="77777777" w:rsidR="00DB5CE0" w:rsidRDefault="00DB5CE0" w:rsidP="00DB5CE0">
            <w:pPr>
              <w:numPr>
                <w:ilvl w:val="0"/>
                <w:numId w:val="28"/>
              </w:numPr>
              <w:tabs>
                <w:tab w:val="clear" w:pos="720"/>
                <w:tab w:val="num" w:pos="180"/>
              </w:tabs>
              <w:ind w:left="540"/>
              <w:textAlignment w:val="center"/>
              <w:rPr>
                <w:rFonts w:ascii="Calibri" w:hAnsi="Calibri"/>
                <w:color w:val="000000"/>
                <w:sz w:val="22"/>
                <w:szCs w:val="22"/>
                <w:lang w:val="en-GB"/>
              </w:rPr>
            </w:pPr>
            <w:r>
              <w:rPr>
                <w:color w:val="000000"/>
                <w:sz w:val="20"/>
                <w:szCs w:val="20"/>
                <w:highlight w:val="yellow"/>
                <w:lang w:val="en-GB"/>
              </w:rPr>
              <w:t>RO sharing</w:t>
            </w:r>
            <w:r>
              <w:rPr>
                <w:color w:val="000000"/>
                <w:sz w:val="20"/>
                <w:szCs w:val="20"/>
                <w:lang w:val="en-GB"/>
              </w:rPr>
              <w:t xml:space="preserve"> between RedCap and non-RedCap is not precluded.</w:t>
            </w:r>
          </w:p>
          <w:p w14:paraId="705C270B" w14:textId="77777777" w:rsidR="00DB5CE0" w:rsidRDefault="00DB5CE0" w:rsidP="00DB5CE0">
            <w:pPr>
              <w:pStyle w:val="NormalWeb"/>
              <w:spacing w:before="0" w:beforeAutospacing="0" w:after="0" w:afterAutospacing="0"/>
              <w:rPr>
                <w:color w:val="000000"/>
                <w:sz w:val="20"/>
                <w:szCs w:val="20"/>
                <w:lang w:val="en-GB"/>
              </w:rPr>
            </w:pPr>
            <w:r>
              <w:rPr>
                <w:color w:val="000000"/>
                <w:sz w:val="20"/>
                <w:szCs w:val="20"/>
                <w:lang w:val="en-GB"/>
              </w:rPr>
              <w:t> </w:t>
            </w:r>
          </w:p>
          <w:p w14:paraId="1A52C6F0" w14:textId="77777777" w:rsidR="00DB5CE0" w:rsidRDefault="00DB5CE0" w:rsidP="00DB5CE0">
            <w:pPr>
              <w:pStyle w:val="NormalWeb"/>
              <w:spacing w:before="0" w:beforeAutospacing="0" w:after="0" w:afterAutospacing="0"/>
              <w:rPr>
                <w:color w:val="000000"/>
                <w:sz w:val="20"/>
                <w:szCs w:val="20"/>
                <w:lang w:val="en-GB"/>
              </w:rPr>
            </w:pPr>
            <w:r>
              <w:rPr>
                <w:color w:val="000000"/>
                <w:sz w:val="20"/>
                <w:szCs w:val="20"/>
                <w:highlight w:val="darkYellow"/>
                <w:lang w:val="en-GB"/>
              </w:rPr>
              <w:t>Working assumption</w:t>
            </w:r>
            <w:r>
              <w:rPr>
                <w:color w:val="000000"/>
                <w:sz w:val="20"/>
                <w:szCs w:val="20"/>
                <w:lang w:val="en-GB"/>
              </w:rPr>
              <w:t xml:space="preserve"> (R1#105): For enabling/supporting that the </w:t>
            </w:r>
            <w:r>
              <w:rPr>
                <w:color w:val="000000"/>
                <w:sz w:val="20"/>
                <w:szCs w:val="20"/>
                <w:highlight w:val="yellow"/>
                <w:lang w:val="en-GB"/>
              </w:rPr>
              <w:t>RACH occasion (RO</w:t>
            </w:r>
            <w:r>
              <w:rPr>
                <w:color w:val="000000"/>
                <w:sz w:val="20"/>
                <w:szCs w:val="20"/>
                <w:lang w:val="en-GB"/>
              </w:rPr>
              <w:t>) associated with the best SSB</w:t>
            </w:r>
            <w:r>
              <w:rPr>
                <w:color w:val="000000"/>
                <w:sz w:val="20"/>
                <w:szCs w:val="20"/>
                <w:highlight w:val="yellow"/>
                <w:lang w:val="en-GB"/>
              </w:rPr>
              <w:t xml:space="preserve"> falls</w:t>
            </w:r>
            <w:r>
              <w:rPr>
                <w:color w:val="000000"/>
                <w:sz w:val="20"/>
                <w:szCs w:val="20"/>
                <w:lang w:val="en-GB"/>
              </w:rPr>
              <w:t xml:space="preserve"> within the RedCap UE bandwidth, support </w:t>
            </w:r>
            <w:r>
              <w:rPr>
                <w:color w:val="000000"/>
                <w:sz w:val="20"/>
                <w:szCs w:val="20"/>
                <w:highlight w:val="yellow"/>
                <w:lang w:val="en-GB"/>
              </w:rPr>
              <w:t>separate initial UL BWP</w:t>
            </w:r>
            <w:r>
              <w:rPr>
                <w:color w:val="000000"/>
                <w:sz w:val="20"/>
                <w:szCs w:val="20"/>
                <w:lang w:val="en-GB"/>
              </w:rPr>
              <w:t xml:space="preserve"> for RedCap UEs (which is not expected to exceed the maximum RedCap UE bandwidth), and this separate initial UL BWP for RedCap </w:t>
            </w:r>
            <w:r>
              <w:rPr>
                <w:color w:val="000000"/>
                <w:sz w:val="20"/>
                <w:szCs w:val="20"/>
                <w:highlight w:val="yellow"/>
                <w:lang w:val="en-GB"/>
              </w:rPr>
              <w:t>includes ROs for RedCap UEs.</w:t>
            </w:r>
          </w:p>
          <w:p w14:paraId="74A69510" w14:textId="77777777" w:rsidR="00DB5CE0" w:rsidRDefault="00DB5CE0" w:rsidP="00DB5CE0">
            <w:pPr>
              <w:numPr>
                <w:ilvl w:val="0"/>
                <w:numId w:val="29"/>
              </w:numPr>
              <w:tabs>
                <w:tab w:val="clear" w:pos="720"/>
                <w:tab w:val="num" w:pos="180"/>
              </w:tabs>
              <w:ind w:left="540"/>
              <w:textAlignment w:val="center"/>
              <w:rPr>
                <w:rFonts w:ascii="Calibri" w:hAnsi="Calibri"/>
                <w:color w:val="000000"/>
                <w:sz w:val="22"/>
                <w:szCs w:val="22"/>
                <w:lang w:val="en-GB"/>
              </w:rPr>
            </w:pPr>
            <w:r>
              <w:rPr>
                <w:color w:val="000000"/>
                <w:sz w:val="20"/>
                <w:szCs w:val="20"/>
                <w:lang w:val="en-GB"/>
              </w:rPr>
              <w:t xml:space="preserve">Note: these ROs can be </w:t>
            </w:r>
            <w:r>
              <w:rPr>
                <w:color w:val="000000"/>
                <w:sz w:val="20"/>
                <w:szCs w:val="20"/>
                <w:highlight w:val="yellow"/>
                <w:lang w:val="en-GB"/>
              </w:rPr>
              <w:t>dedicated for RedCap UEs or shared</w:t>
            </w:r>
            <w:r>
              <w:rPr>
                <w:color w:val="000000"/>
                <w:sz w:val="20"/>
                <w:szCs w:val="20"/>
                <w:lang w:val="en-GB"/>
              </w:rPr>
              <w:t xml:space="preserve"> with non-RedCap UEs.</w:t>
            </w:r>
          </w:p>
          <w:p w14:paraId="35B189A3" w14:textId="77777777" w:rsidR="00DB5CE0" w:rsidRDefault="00DB5CE0" w:rsidP="00DB5CE0">
            <w:pPr>
              <w:pStyle w:val="NormalWeb"/>
              <w:spacing w:before="0" w:beforeAutospacing="0" w:after="0" w:afterAutospacing="0"/>
              <w:rPr>
                <w:color w:val="000000"/>
                <w:sz w:val="20"/>
                <w:szCs w:val="20"/>
                <w:lang w:val="en-GB"/>
              </w:rPr>
            </w:pPr>
            <w:r>
              <w:rPr>
                <w:color w:val="000000"/>
                <w:sz w:val="20"/>
                <w:szCs w:val="20"/>
                <w:lang w:val="en-GB"/>
              </w:rPr>
              <w:t> </w:t>
            </w:r>
          </w:p>
          <w:p w14:paraId="76FA11BF" w14:textId="77777777" w:rsidR="00DB5CE0" w:rsidRDefault="00DB5CE0" w:rsidP="00DB5CE0">
            <w:pPr>
              <w:pStyle w:val="NormalWeb"/>
              <w:spacing w:before="0" w:beforeAutospacing="0" w:after="0" w:afterAutospacing="0"/>
              <w:rPr>
                <w:color w:val="000000"/>
                <w:sz w:val="20"/>
                <w:szCs w:val="20"/>
                <w:lang w:val="en-GB"/>
              </w:rPr>
            </w:pPr>
            <w:r>
              <w:rPr>
                <w:color w:val="000000"/>
                <w:sz w:val="20"/>
                <w:szCs w:val="20"/>
                <w:highlight w:val="darkYellow"/>
                <w:lang w:val="en-GB"/>
              </w:rPr>
              <w:t>Working assumption</w:t>
            </w:r>
            <w:r>
              <w:rPr>
                <w:color w:val="000000"/>
                <w:sz w:val="20"/>
                <w:szCs w:val="20"/>
                <w:lang w:val="en-GB"/>
              </w:rPr>
              <w:t xml:space="preserve"> (R1#105): </w:t>
            </w:r>
          </w:p>
          <w:p w14:paraId="7287BCED" w14:textId="77777777" w:rsidR="00DB5CE0" w:rsidRDefault="00DB5CE0" w:rsidP="00DB5CE0">
            <w:pPr>
              <w:numPr>
                <w:ilvl w:val="0"/>
                <w:numId w:val="30"/>
              </w:numPr>
              <w:tabs>
                <w:tab w:val="clear" w:pos="720"/>
                <w:tab w:val="num" w:pos="180"/>
              </w:tabs>
              <w:ind w:left="540"/>
              <w:textAlignment w:val="center"/>
              <w:rPr>
                <w:rFonts w:ascii="Calibri" w:hAnsi="Calibri"/>
                <w:color w:val="000000"/>
                <w:sz w:val="22"/>
                <w:szCs w:val="22"/>
                <w:lang w:val="en-GB"/>
              </w:rPr>
            </w:pPr>
            <w:r>
              <w:rPr>
                <w:color w:val="000000"/>
                <w:sz w:val="20"/>
                <w:szCs w:val="20"/>
                <w:lang w:val="en-GB"/>
              </w:rPr>
              <w:t>For enabling/supporting that PUCCH (for Msg4/[MsgB] HARQ feedback) and/or PUSCH (for Msg3/[MsgA]) transmissions fall within the RedCap UE bandwidth</w:t>
            </w:r>
            <w:r>
              <w:rPr>
                <w:color w:val="000000"/>
                <w:sz w:val="20"/>
                <w:szCs w:val="20"/>
                <w:highlight w:val="yellow"/>
                <w:lang w:val="en-GB"/>
              </w:rPr>
              <w:t xml:space="preserve"> during initial access,</w:t>
            </w:r>
            <w:r>
              <w:rPr>
                <w:color w:val="000000"/>
                <w:sz w:val="20"/>
                <w:szCs w:val="20"/>
                <w:lang w:val="en-GB"/>
              </w:rPr>
              <w:t xml:space="preserve"> support separate </w:t>
            </w:r>
            <w:r>
              <w:rPr>
                <w:color w:val="000000"/>
                <w:sz w:val="20"/>
                <w:szCs w:val="20"/>
                <w:highlight w:val="yellow"/>
                <w:lang w:val="en-GB"/>
              </w:rPr>
              <w:t>initial UL BWP</w:t>
            </w:r>
            <w:r>
              <w:rPr>
                <w:color w:val="000000"/>
                <w:sz w:val="20"/>
                <w:szCs w:val="20"/>
                <w:lang w:val="en-GB"/>
              </w:rPr>
              <w:t xml:space="preserve"> for RedCap UEs (which is not expected to exceed the maximum RedCap UE bandwidth).</w:t>
            </w:r>
          </w:p>
          <w:p w14:paraId="5C67C9B4" w14:textId="77777777" w:rsidR="00DB5CE0" w:rsidRDefault="00DB5CE0" w:rsidP="00DB5CE0">
            <w:pPr>
              <w:numPr>
                <w:ilvl w:val="1"/>
                <w:numId w:val="30"/>
              </w:numPr>
              <w:tabs>
                <w:tab w:val="clear" w:pos="1440"/>
                <w:tab w:val="num" w:pos="900"/>
              </w:tabs>
              <w:ind w:left="1620"/>
              <w:textAlignment w:val="center"/>
              <w:rPr>
                <w:rFonts w:ascii="Calibri" w:hAnsi="Calibri"/>
                <w:color w:val="000000"/>
                <w:sz w:val="22"/>
                <w:szCs w:val="22"/>
                <w:lang w:val="en-GB"/>
              </w:rPr>
            </w:pPr>
            <w:r>
              <w:rPr>
                <w:color w:val="000000"/>
                <w:sz w:val="20"/>
                <w:szCs w:val="20"/>
                <w:lang w:val="en-GB"/>
              </w:rPr>
              <w:t xml:space="preserve">FFS: whether/how the specification also supports </w:t>
            </w:r>
            <w:r>
              <w:rPr>
                <w:color w:val="000000"/>
                <w:sz w:val="20"/>
                <w:szCs w:val="20"/>
                <w:highlight w:val="yellow"/>
                <w:lang w:val="en-GB"/>
              </w:rPr>
              <w:t>separate PUCCH/Msg3/[MsgA] PUSCH</w:t>
            </w:r>
            <w:r>
              <w:rPr>
                <w:color w:val="000000"/>
                <w:sz w:val="20"/>
                <w:szCs w:val="20"/>
                <w:lang w:val="en-GB"/>
              </w:rPr>
              <w:t xml:space="preserve"> configuration/indication or a different interpretation of the same configuration/indication for RedCap (e.g., disabled frequency hopping or different frequency hopping)</w:t>
            </w:r>
          </w:p>
          <w:p w14:paraId="6EFA757D" w14:textId="77777777" w:rsidR="00DB5CE0" w:rsidRDefault="00DB5CE0" w:rsidP="00313C5E">
            <w:pPr>
              <w:textAlignment w:val="center"/>
              <w:rPr>
                <w:rFonts w:ascii="Calibri" w:hAnsi="Calibri"/>
                <w:color w:val="000000"/>
                <w:sz w:val="22"/>
                <w:szCs w:val="22"/>
                <w:lang w:val="en-GB"/>
              </w:rPr>
            </w:pPr>
          </w:p>
        </w:tc>
      </w:tr>
    </w:tbl>
    <w:p w14:paraId="704AF295" w14:textId="0F22379D" w:rsidR="00491305" w:rsidRDefault="00491305" w:rsidP="00BB1358">
      <w:pPr>
        <w:spacing w:before="180"/>
        <w:jc w:val="both"/>
        <w:rPr>
          <w:color w:val="000000"/>
          <w:sz w:val="20"/>
          <w:szCs w:val="20"/>
          <w:lang w:val="en-GB"/>
        </w:rPr>
      </w:pPr>
      <w:r>
        <w:rPr>
          <w:color w:val="000000"/>
          <w:sz w:val="20"/>
          <w:szCs w:val="20"/>
          <w:lang w:val="en-GB"/>
        </w:rPr>
        <w:lastRenderedPageBreak/>
        <w:t xml:space="preserve">At least in FR1, the initial UL BWP in a typical deployment is wider than the maximum RedCap UE bandwidth, e.g. 100 MHz, and it would be impractical </w:t>
      </w:r>
      <w:r w:rsidR="00BB1358">
        <w:rPr>
          <w:color w:val="000000"/>
          <w:sz w:val="20"/>
          <w:szCs w:val="20"/>
          <w:lang w:val="en-GB"/>
        </w:rPr>
        <w:t xml:space="preserve">to share BWPs </w:t>
      </w:r>
      <w:r>
        <w:rPr>
          <w:color w:val="000000"/>
          <w:sz w:val="20"/>
          <w:szCs w:val="20"/>
          <w:lang w:val="en-GB"/>
        </w:rPr>
        <w:t xml:space="preserve">for the coexistence with non-RedCap UEs. The main considerations to </w:t>
      </w:r>
      <w:r w:rsidR="00BB1358">
        <w:rPr>
          <w:color w:val="000000"/>
          <w:sz w:val="20"/>
          <w:szCs w:val="20"/>
          <w:lang w:val="en-GB"/>
        </w:rPr>
        <w:t>keep</w:t>
      </w:r>
      <w:r>
        <w:rPr>
          <w:color w:val="000000"/>
          <w:sz w:val="20"/>
          <w:szCs w:val="20"/>
          <w:lang w:val="en-GB"/>
        </w:rPr>
        <w:t xml:space="preserve"> the non-RedCap UL BWP#0 wide are that </w:t>
      </w:r>
      <w:r w:rsidR="00BB1358">
        <w:rPr>
          <w:color w:val="000000"/>
          <w:sz w:val="20"/>
          <w:szCs w:val="20"/>
          <w:lang w:val="en-GB"/>
        </w:rPr>
        <w:t xml:space="preserve">(i) </w:t>
      </w:r>
      <w:r>
        <w:rPr>
          <w:color w:val="000000"/>
          <w:sz w:val="20"/>
          <w:szCs w:val="20"/>
          <w:lang w:val="en-GB"/>
        </w:rPr>
        <w:t>PUCCH frequency hopping on the edges of the BWP d</w:t>
      </w:r>
      <w:r w:rsidR="00BB1358">
        <w:rPr>
          <w:color w:val="000000"/>
          <w:sz w:val="20"/>
          <w:szCs w:val="20"/>
          <w:lang w:val="en-GB"/>
        </w:rPr>
        <w:t>o</w:t>
      </w:r>
      <w:r>
        <w:rPr>
          <w:color w:val="000000"/>
          <w:sz w:val="20"/>
          <w:szCs w:val="20"/>
          <w:lang w:val="en-GB"/>
        </w:rPr>
        <w:t xml:space="preserve"> not fragment PUSCH allocations</w:t>
      </w:r>
      <w:r w:rsidR="00BB1358">
        <w:rPr>
          <w:color w:val="000000"/>
          <w:sz w:val="20"/>
          <w:szCs w:val="20"/>
          <w:lang w:val="en-GB"/>
        </w:rPr>
        <w:t xml:space="preserve"> if the bandwidth is wide</w:t>
      </w:r>
      <w:r>
        <w:rPr>
          <w:color w:val="000000"/>
          <w:sz w:val="20"/>
          <w:szCs w:val="20"/>
          <w:lang w:val="en-GB"/>
        </w:rPr>
        <w:t xml:space="preserve"> and</w:t>
      </w:r>
      <w:r w:rsidR="00BB1358">
        <w:rPr>
          <w:color w:val="000000"/>
          <w:sz w:val="20"/>
          <w:szCs w:val="20"/>
          <w:lang w:val="en-GB"/>
        </w:rPr>
        <w:t xml:space="preserve"> (ii)</w:t>
      </w:r>
      <w:r>
        <w:rPr>
          <w:color w:val="000000"/>
          <w:sz w:val="20"/>
          <w:szCs w:val="20"/>
          <w:lang w:val="en-GB"/>
        </w:rPr>
        <w:t xml:space="preserve"> </w:t>
      </w:r>
      <w:r w:rsidR="00BB1358">
        <w:rPr>
          <w:color w:val="000000"/>
          <w:sz w:val="20"/>
          <w:szCs w:val="20"/>
          <w:lang w:val="en-GB"/>
        </w:rPr>
        <w:t xml:space="preserve">wide bandwidth </w:t>
      </w:r>
      <w:r>
        <w:rPr>
          <w:color w:val="000000"/>
          <w:sz w:val="20"/>
          <w:szCs w:val="20"/>
          <w:lang w:val="en-GB"/>
        </w:rPr>
        <w:t>provide</w:t>
      </w:r>
      <w:r w:rsidR="00BB1358">
        <w:rPr>
          <w:color w:val="000000"/>
          <w:sz w:val="20"/>
          <w:szCs w:val="20"/>
          <w:lang w:val="en-GB"/>
        </w:rPr>
        <w:t>s</w:t>
      </w:r>
      <w:r>
        <w:rPr>
          <w:color w:val="000000"/>
          <w:sz w:val="20"/>
          <w:szCs w:val="20"/>
          <w:lang w:val="en-GB"/>
        </w:rPr>
        <w:t xml:space="preserve"> maximum frequency diversity gain </w:t>
      </w:r>
      <w:r w:rsidR="00BB1358">
        <w:rPr>
          <w:color w:val="000000"/>
          <w:sz w:val="20"/>
          <w:szCs w:val="20"/>
          <w:lang w:val="en-GB"/>
        </w:rPr>
        <w:t>accounting for</w:t>
      </w:r>
      <w:r>
        <w:rPr>
          <w:color w:val="000000"/>
          <w:sz w:val="20"/>
          <w:szCs w:val="20"/>
          <w:lang w:val="en-GB"/>
        </w:rPr>
        <w:t xml:space="preserve"> all network scenarios. </w:t>
      </w:r>
    </w:p>
    <w:p w14:paraId="01228610" w14:textId="73F3D187" w:rsidR="00491305" w:rsidRDefault="00491305" w:rsidP="008619FA">
      <w:pPr>
        <w:spacing w:before="180"/>
        <w:rPr>
          <w:color w:val="000000"/>
          <w:sz w:val="20"/>
          <w:szCs w:val="20"/>
          <w:lang w:val="en-GB"/>
        </w:rPr>
      </w:pPr>
      <w:r>
        <w:rPr>
          <w:color w:val="000000"/>
          <w:sz w:val="20"/>
          <w:szCs w:val="20"/>
          <w:lang w:val="en-GB"/>
        </w:rPr>
        <w:t>Therefore, support of the configuration of a separate initial UL BWP used by RedCap UEs during and after the initial access has been agreed, opening the questions as to:</w:t>
      </w:r>
    </w:p>
    <w:p w14:paraId="58539622" w14:textId="67A90E4F" w:rsidR="00491305" w:rsidRDefault="00491305" w:rsidP="00491305">
      <w:pPr>
        <w:pStyle w:val="ListParagraph"/>
        <w:numPr>
          <w:ilvl w:val="0"/>
          <w:numId w:val="46"/>
        </w:numPr>
        <w:spacing w:before="180"/>
        <w:rPr>
          <w:color w:val="000000"/>
          <w:sz w:val="20"/>
          <w:szCs w:val="20"/>
          <w:lang w:val="en-GB"/>
        </w:rPr>
      </w:pPr>
      <w:r>
        <w:rPr>
          <w:color w:val="000000"/>
          <w:sz w:val="20"/>
          <w:szCs w:val="20"/>
          <w:lang w:val="en-GB"/>
        </w:rPr>
        <w:t>the signalling of the separate UL BWP#0</w:t>
      </w:r>
    </w:p>
    <w:p w14:paraId="33DCB6C3" w14:textId="471C9653" w:rsidR="00491305" w:rsidRDefault="00491305" w:rsidP="00491305">
      <w:pPr>
        <w:pStyle w:val="ListParagraph"/>
        <w:numPr>
          <w:ilvl w:val="0"/>
          <w:numId w:val="46"/>
        </w:numPr>
        <w:spacing w:before="180"/>
        <w:rPr>
          <w:color w:val="000000"/>
          <w:sz w:val="20"/>
          <w:szCs w:val="20"/>
          <w:lang w:val="en-GB"/>
        </w:rPr>
      </w:pPr>
      <w:r>
        <w:rPr>
          <w:color w:val="000000"/>
          <w:sz w:val="20"/>
          <w:szCs w:val="20"/>
          <w:lang w:val="en-GB"/>
        </w:rPr>
        <w:t>how to avoid/minimize PUSCH fragmentation for non-RedCap UEs from PUCCH frequency-hopping of RedCap UEs</w:t>
      </w:r>
    </w:p>
    <w:p w14:paraId="13F66946" w14:textId="77777777" w:rsidR="00491305" w:rsidRDefault="00491305" w:rsidP="00491305">
      <w:pPr>
        <w:pStyle w:val="ListParagraph"/>
        <w:numPr>
          <w:ilvl w:val="0"/>
          <w:numId w:val="46"/>
        </w:numPr>
        <w:spacing w:before="180"/>
        <w:rPr>
          <w:color w:val="000000"/>
          <w:sz w:val="20"/>
          <w:szCs w:val="20"/>
          <w:lang w:val="en-GB"/>
        </w:rPr>
      </w:pPr>
      <w:r>
        <w:rPr>
          <w:color w:val="000000"/>
          <w:sz w:val="20"/>
          <w:szCs w:val="20"/>
          <w:lang w:val="en-GB"/>
        </w:rPr>
        <w:t>the configuration of shared and dedicated PRACH resources</w:t>
      </w:r>
    </w:p>
    <w:p w14:paraId="5A3086CA" w14:textId="1B2AE220" w:rsidR="00491305" w:rsidRPr="00491305" w:rsidRDefault="00491305" w:rsidP="00491305">
      <w:pPr>
        <w:pStyle w:val="ListParagraph"/>
        <w:numPr>
          <w:ilvl w:val="0"/>
          <w:numId w:val="46"/>
        </w:numPr>
        <w:spacing w:before="180"/>
        <w:rPr>
          <w:color w:val="000000"/>
          <w:sz w:val="20"/>
          <w:szCs w:val="20"/>
          <w:lang w:val="en-GB"/>
        </w:rPr>
      </w:pPr>
      <w:r>
        <w:rPr>
          <w:color w:val="000000"/>
          <w:sz w:val="20"/>
          <w:szCs w:val="20"/>
          <w:lang w:val="en-GB"/>
        </w:rPr>
        <w:lastRenderedPageBreak/>
        <w:t xml:space="preserve">possible need for early identification of RedCap UEs by Msg1 or MsgA  </w:t>
      </w:r>
      <w:r w:rsidRPr="00491305">
        <w:rPr>
          <w:color w:val="000000"/>
          <w:sz w:val="20"/>
          <w:szCs w:val="20"/>
          <w:lang w:val="en-GB"/>
        </w:rPr>
        <w:t xml:space="preserve">          </w:t>
      </w:r>
    </w:p>
    <w:p w14:paraId="3137C3EA" w14:textId="64DF9AFA" w:rsidR="00946334" w:rsidRDefault="00946334" w:rsidP="00F536B8">
      <w:pPr>
        <w:spacing w:before="180"/>
        <w:jc w:val="both"/>
        <w:rPr>
          <w:color w:val="000000"/>
          <w:sz w:val="20"/>
          <w:szCs w:val="20"/>
          <w:lang w:val="en-GB"/>
        </w:rPr>
      </w:pPr>
      <w:r>
        <w:rPr>
          <w:color w:val="000000"/>
          <w:sz w:val="20"/>
          <w:szCs w:val="20"/>
          <w:lang w:val="en-GB"/>
        </w:rPr>
        <w:t xml:space="preserve">We address each of the above issues </w:t>
      </w:r>
      <w:r w:rsidR="00985019">
        <w:rPr>
          <w:color w:val="000000"/>
          <w:sz w:val="20"/>
          <w:szCs w:val="20"/>
          <w:lang w:val="en-GB"/>
        </w:rPr>
        <w:t>one by one</w:t>
      </w:r>
      <w:r>
        <w:rPr>
          <w:color w:val="000000"/>
          <w:sz w:val="20"/>
          <w:szCs w:val="20"/>
          <w:lang w:val="en-GB"/>
        </w:rPr>
        <w:t xml:space="preserve"> below. </w:t>
      </w:r>
    </w:p>
    <w:p w14:paraId="0C9651B2" w14:textId="2A7C22B1" w:rsidR="00946334" w:rsidRDefault="00F536B8" w:rsidP="00F536B8">
      <w:pPr>
        <w:spacing w:before="180"/>
        <w:jc w:val="both"/>
        <w:rPr>
          <w:color w:val="000000"/>
          <w:sz w:val="20"/>
          <w:szCs w:val="20"/>
          <w:lang w:val="en-GB"/>
        </w:rPr>
      </w:pPr>
      <w:r>
        <w:rPr>
          <w:color w:val="000000"/>
          <w:sz w:val="20"/>
          <w:szCs w:val="20"/>
          <w:lang w:val="en-GB"/>
        </w:rPr>
        <w:t xml:space="preserve">If a separate initial UL BWP is configured for RedCap UEs it needs to be signalled in SIB1. The same UL BWP should be used by </w:t>
      </w:r>
      <w:r w:rsidR="005A2A59">
        <w:rPr>
          <w:color w:val="000000"/>
          <w:sz w:val="20"/>
          <w:szCs w:val="20"/>
          <w:lang w:val="en-GB"/>
        </w:rPr>
        <w:t xml:space="preserve">all RedCap </w:t>
      </w:r>
      <w:r>
        <w:rPr>
          <w:color w:val="000000"/>
          <w:sz w:val="20"/>
          <w:szCs w:val="20"/>
          <w:lang w:val="en-GB"/>
        </w:rPr>
        <w:t xml:space="preserve">UEs during and after initial cell search. The study on coexistence made in TR 38.875 </w:t>
      </w:r>
      <w:r w:rsidRPr="00FC3061">
        <w:rPr>
          <w:color w:val="000000"/>
          <w:sz w:val="20"/>
          <w:szCs w:val="20"/>
          <w:lang w:val="en-GB"/>
        </w:rPr>
        <w:t>does not justify multiple BWP</w:t>
      </w:r>
      <w:r w:rsidR="00311F5F" w:rsidRPr="00FC3061">
        <w:rPr>
          <w:color w:val="000000"/>
          <w:sz w:val="20"/>
          <w:szCs w:val="20"/>
          <w:lang w:val="en-GB"/>
        </w:rPr>
        <w:t xml:space="preserve"> for RedCap UEs</w:t>
      </w:r>
      <w:r w:rsidRPr="00FC3061">
        <w:rPr>
          <w:color w:val="000000"/>
          <w:sz w:val="20"/>
          <w:szCs w:val="20"/>
          <w:lang w:val="en-GB"/>
        </w:rPr>
        <w:t xml:space="preserve"> during</w:t>
      </w:r>
      <w:r>
        <w:rPr>
          <w:color w:val="000000"/>
          <w:sz w:val="20"/>
          <w:szCs w:val="20"/>
          <w:lang w:val="en-GB"/>
        </w:rPr>
        <w:t xml:space="preserve"> or after initial cell search. In our view, </w:t>
      </w:r>
      <w:r w:rsidRPr="00FC3061">
        <w:rPr>
          <w:i/>
          <w:color w:val="000000"/>
          <w:sz w:val="20"/>
          <w:szCs w:val="20"/>
          <w:lang w:val="en-GB"/>
        </w:rPr>
        <w:t xml:space="preserve">a single separate </w:t>
      </w:r>
      <w:r w:rsidR="00FC3061">
        <w:rPr>
          <w:i/>
          <w:color w:val="000000"/>
          <w:sz w:val="20"/>
          <w:szCs w:val="20"/>
          <w:lang w:val="en-GB"/>
        </w:rPr>
        <w:t xml:space="preserve">initial UL </w:t>
      </w:r>
      <w:r w:rsidRPr="00FC3061">
        <w:rPr>
          <w:i/>
          <w:color w:val="000000"/>
          <w:sz w:val="20"/>
          <w:szCs w:val="20"/>
          <w:lang w:val="en-GB"/>
        </w:rPr>
        <w:t>BWP</w:t>
      </w:r>
      <w:r w:rsidR="00FC3061">
        <w:rPr>
          <w:i/>
          <w:color w:val="000000"/>
          <w:sz w:val="20"/>
          <w:szCs w:val="20"/>
          <w:lang w:val="en-GB"/>
        </w:rPr>
        <w:t xml:space="preserve"> for RedCap UEs</w:t>
      </w:r>
      <w:r>
        <w:rPr>
          <w:color w:val="000000"/>
          <w:sz w:val="20"/>
          <w:szCs w:val="20"/>
          <w:lang w:val="en-GB"/>
        </w:rPr>
        <w:t xml:space="preserve"> can best address frequency diversity, resource utilization efficiency and coexistence aspects. </w:t>
      </w:r>
    </w:p>
    <w:p w14:paraId="2EB467B7" w14:textId="03EC03FC" w:rsidR="008619FA" w:rsidRDefault="00946334" w:rsidP="00F536B8">
      <w:pPr>
        <w:spacing w:before="180"/>
        <w:jc w:val="both"/>
        <w:rPr>
          <w:color w:val="000000"/>
          <w:sz w:val="20"/>
          <w:szCs w:val="20"/>
          <w:lang w:val="en-GB"/>
        </w:rPr>
      </w:pPr>
      <w:r>
        <w:rPr>
          <w:color w:val="000000"/>
          <w:sz w:val="20"/>
          <w:szCs w:val="20"/>
          <w:lang w:val="en-GB"/>
        </w:rPr>
        <w:t xml:space="preserve">The bandwidth and position of the separate initial UL BWP may need to take into account several aspects (such as frequency diversity, PUSCH-fragmentation, shared ROs, interference coordination) hence, </w:t>
      </w:r>
      <w:r w:rsidRPr="00FC3061">
        <w:rPr>
          <w:i/>
          <w:color w:val="000000"/>
          <w:sz w:val="20"/>
          <w:szCs w:val="20"/>
          <w:lang w:val="en-GB"/>
        </w:rPr>
        <w:t>the signalling should not be optimized</w:t>
      </w:r>
      <w:r>
        <w:rPr>
          <w:color w:val="000000"/>
          <w:sz w:val="20"/>
          <w:szCs w:val="20"/>
          <w:lang w:val="en-GB"/>
        </w:rPr>
        <w:t xml:space="preserve"> and the BWP may be nested in the UL initial BWP configured for non-RedCap UEs.</w:t>
      </w:r>
    </w:p>
    <w:p w14:paraId="1E52C78F" w14:textId="2728BA72" w:rsidR="00946334" w:rsidRDefault="00946334" w:rsidP="00F536B8">
      <w:pPr>
        <w:spacing w:before="180"/>
        <w:jc w:val="both"/>
        <w:rPr>
          <w:color w:val="000000" w:themeColor="text1"/>
          <w:sz w:val="20"/>
          <w:szCs w:val="20"/>
          <w:lang w:val="en-GB"/>
        </w:rPr>
      </w:pPr>
      <w:r>
        <w:rPr>
          <w:color w:val="000000"/>
          <w:sz w:val="20"/>
          <w:szCs w:val="20"/>
          <w:lang w:val="en-GB"/>
        </w:rPr>
        <w:t xml:space="preserve">PUSCH fragmentation would be avoided if PUCCH frequency hopping was disabled for RedCap UEs (possibly modifying the behaviour for Msg4 or MsgB HARQ feedback) and the PUCCH resources were aligned with the ones used by non-RedCap UE devices on one of the edges of their UL initial BWP. However, this would be a very significant restriction for the BWP configuration and the lack of frequency-hopping gain would require more conservative resource allocation. </w:t>
      </w:r>
      <w:r w:rsidR="00FC3061">
        <w:rPr>
          <w:color w:val="000000"/>
          <w:sz w:val="20"/>
          <w:szCs w:val="20"/>
          <w:lang w:val="en-GB"/>
        </w:rPr>
        <w:t xml:space="preserve">If we </w:t>
      </w:r>
      <w:r w:rsidR="00FC3061">
        <w:rPr>
          <w:color w:val="000000" w:themeColor="text1"/>
          <w:sz w:val="20"/>
          <w:szCs w:val="20"/>
          <w:lang w:val="en-GB"/>
        </w:rPr>
        <w:t>consider</w:t>
      </w:r>
      <w:r>
        <w:rPr>
          <w:color w:val="000000" w:themeColor="text1"/>
          <w:sz w:val="20"/>
          <w:szCs w:val="20"/>
          <w:lang w:val="en-GB"/>
        </w:rPr>
        <w:t xml:space="preserve"> the example of 20 MHz and 100 MHz for the respective bandwidth of UL initial BWP configured for RedCap and non-RedCap UEs and the frequency alignment between one of the edges, </w:t>
      </w:r>
      <w:r w:rsidR="00FC3061">
        <w:rPr>
          <w:color w:val="000000" w:themeColor="text1"/>
          <w:sz w:val="20"/>
          <w:szCs w:val="20"/>
          <w:lang w:val="en-GB"/>
        </w:rPr>
        <w:t xml:space="preserve">then </w:t>
      </w:r>
      <w:r>
        <w:rPr>
          <w:color w:val="000000" w:themeColor="text1"/>
          <w:sz w:val="20"/>
          <w:szCs w:val="20"/>
          <w:lang w:val="en-GB"/>
        </w:rPr>
        <w:t>Msg4/MsgB-HARQ PUCCH frequency-hopping of RedCap UEs does no</w:t>
      </w:r>
      <w:r w:rsidR="00FC3061">
        <w:rPr>
          <w:color w:val="000000" w:themeColor="text1"/>
          <w:sz w:val="20"/>
          <w:szCs w:val="20"/>
          <w:lang w:val="en-GB"/>
        </w:rPr>
        <w:t>t seem to be a major concern from the point of view of</w:t>
      </w:r>
      <w:r>
        <w:rPr>
          <w:color w:val="000000" w:themeColor="text1"/>
          <w:sz w:val="20"/>
          <w:szCs w:val="20"/>
          <w:lang w:val="en-GB"/>
        </w:rPr>
        <w:t xml:space="preserve"> PUSCH fragmentation. It also needs to be mentioned that frequency-hopping of </w:t>
      </w:r>
      <w:r w:rsidR="00FC3061">
        <w:rPr>
          <w:color w:val="000000" w:themeColor="text1"/>
          <w:sz w:val="20"/>
          <w:szCs w:val="20"/>
          <w:lang w:val="en-GB"/>
        </w:rPr>
        <w:t xml:space="preserve">different </w:t>
      </w:r>
      <w:r>
        <w:rPr>
          <w:color w:val="000000" w:themeColor="text1"/>
          <w:sz w:val="20"/>
          <w:szCs w:val="20"/>
          <w:lang w:val="en-GB"/>
        </w:rPr>
        <w:t>PUCCH/PUSCH transmissions by</w:t>
      </w:r>
      <w:r w:rsidR="00FC3061">
        <w:rPr>
          <w:color w:val="000000" w:themeColor="text1"/>
          <w:sz w:val="20"/>
          <w:szCs w:val="20"/>
          <w:lang w:val="en-GB"/>
        </w:rPr>
        <w:t xml:space="preserve"> connected-mode</w:t>
      </w:r>
      <w:r>
        <w:rPr>
          <w:color w:val="000000" w:themeColor="text1"/>
          <w:sz w:val="20"/>
          <w:szCs w:val="20"/>
          <w:lang w:val="en-GB"/>
        </w:rPr>
        <w:t xml:space="preserve"> RedCap UEs would also restrict large PUSCH allocations for non-RedCap</w:t>
      </w:r>
      <w:r w:rsidR="00FC3061">
        <w:rPr>
          <w:color w:val="000000" w:themeColor="text1"/>
          <w:sz w:val="20"/>
          <w:szCs w:val="20"/>
          <w:lang w:val="en-GB"/>
        </w:rPr>
        <w:t xml:space="preserve"> UEs</w:t>
      </w:r>
      <w:r>
        <w:rPr>
          <w:color w:val="000000" w:themeColor="text1"/>
          <w:sz w:val="20"/>
          <w:szCs w:val="20"/>
          <w:lang w:val="en-GB"/>
        </w:rPr>
        <w:t>, thus the issue cannot be circumvented by changing the behaviour for Msg4/MsgB-HARQ alone. In conclusion, we consider that flexible configuration of bandwidth and position of the separate UL initial BWP is the only requirement to</w:t>
      </w:r>
      <w:r w:rsidR="00FC3061">
        <w:rPr>
          <w:color w:val="000000" w:themeColor="text1"/>
          <w:sz w:val="20"/>
          <w:szCs w:val="20"/>
          <w:lang w:val="en-GB"/>
        </w:rPr>
        <w:t xml:space="preserve"> address this coexistence issue, and </w:t>
      </w:r>
      <w:r w:rsidR="00FC3061" w:rsidRPr="00FC3061">
        <w:rPr>
          <w:i/>
          <w:color w:val="000000" w:themeColor="text1"/>
          <w:sz w:val="20"/>
          <w:szCs w:val="20"/>
          <w:lang w:val="en-GB"/>
        </w:rPr>
        <w:t>it is not reasonable to disable</w:t>
      </w:r>
      <w:r w:rsidR="00FC3061">
        <w:rPr>
          <w:color w:val="000000" w:themeColor="text1"/>
          <w:sz w:val="20"/>
          <w:szCs w:val="20"/>
          <w:lang w:val="en-GB"/>
        </w:rPr>
        <w:t xml:space="preserve"> Msg4/MsgB-HARQ PUCCH frequency-hopping of RedCap UEs. </w:t>
      </w:r>
      <w:r>
        <w:rPr>
          <w:color w:val="000000" w:themeColor="text1"/>
          <w:sz w:val="20"/>
          <w:szCs w:val="20"/>
          <w:lang w:val="en-GB"/>
        </w:rPr>
        <w:t xml:space="preserve">   </w:t>
      </w:r>
    </w:p>
    <w:p w14:paraId="2A61D0B3" w14:textId="608569F3" w:rsidR="008416E5" w:rsidRDefault="00946334" w:rsidP="00400B4D">
      <w:pPr>
        <w:spacing w:before="180"/>
        <w:jc w:val="both"/>
        <w:rPr>
          <w:color w:val="000000" w:themeColor="text1"/>
          <w:sz w:val="20"/>
          <w:szCs w:val="20"/>
          <w:lang w:val="en-GB"/>
        </w:rPr>
      </w:pPr>
      <w:r>
        <w:rPr>
          <w:color w:val="000000" w:themeColor="text1"/>
          <w:sz w:val="20"/>
          <w:szCs w:val="20"/>
          <w:lang w:val="en-GB"/>
        </w:rPr>
        <w:t xml:space="preserve">SIB1 should signal ROs dedicated for RedCap UEs separately from </w:t>
      </w:r>
      <w:r w:rsidR="00400B4D">
        <w:rPr>
          <w:color w:val="000000" w:themeColor="text1"/>
          <w:sz w:val="20"/>
          <w:szCs w:val="20"/>
          <w:lang w:val="en-GB"/>
        </w:rPr>
        <w:t>the generic</w:t>
      </w:r>
      <w:r>
        <w:rPr>
          <w:color w:val="000000" w:themeColor="text1"/>
          <w:sz w:val="20"/>
          <w:szCs w:val="20"/>
          <w:lang w:val="en-GB"/>
        </w:rPr>
        <w:t xml:space="preserve"> RO</w:t>
      </w:r>
      <w:r w:rsidR="00400B4D">
        <w:rPr>
          <w:color w:val="000000" w:themeColor="text1"/>
          <w:sz w:val="20"/>
          <w:szCs w:val="20"/>
          <w:lang w:val="en-GB"/>
        </w:rPr>
        <w:t>’s (</w:t>
      </w:r>
      <w:r w:rsidR="00400B4D" w:rsidRPr="00400B4D">
        <w:rPr>
          <w:i/>
          <w:color w:val="000000" w:themeColor="text1"/>
          <w:sz w:val="20"/>
          <w:szCs w:val="20"/>
          <w:lang w:val="en-GB"/>
        </w:rPr>
        <w:t>rach-ConfigGeneric</w:t>
      </w:r>
      <w:r w:rsidR="00400B4D">
        <w:rPr>
          <w:color w:val="000000" w:themeColor="text1"/>
          <w:sz w:val="20"/>
          <w:szCs w:val="20"/>
          <w:lang w:val="en-GB"/>
        </w:rPr>
        <w:t xml:space="preserve">). All other ROs that lie within the RedCap UE bandwidth are considered shared ROs. PRACH transmission on a dedicated RO identifies the UE as a RedCap UE, too. If the RedCap UE uses a shared RO then gNB will still </w:t>
      </w:r>
      <w:r w:rsidR="00FC3061">
        <w:rPr>
          <w:color w:val="000000" w:themeColor="text1"/>
          <w:sz w:val="20"/>
          <w:szCs w:val="20"/>
          <w:lang w:val="en-GB"/>
        </w:rPr>
        <w:t xml:space="preserve">continue to </w:t>
      </w:r>
      <w:r w:rsidR="00400B4D">
        <w:rPr>
          <w:color w:val="000000" w:themeColor="text1"/>
          <w:sz w:val="20"/>
          <w:szCs w:val="20"/>
          <w:lang w:val="en-GB"/>
        </w:rPr>
        <w:t xml:space="preserve">use the MIB-defined bandwidth for sending Msg2 and Msg4 or MsgB in downlink. If RedCap UEs are configured with a separate initial DL BWP that does not overlap with this region then the RedCap UE will not receive Msg2. </w:t>
      </w:r>
      <w:r w:rsidR="00400B4D" w:rsidRPr="00106934">
        <w:rPr>
          <w:sz w:val="20"/>
          <w:szCs w:val="20"/>
          <w:lang w:val="en-GB"/>
        </w:rPr>
        <w:t xml:space="preserve">Therefore, Msg2 needs also be </w:t>
      </w:r>
      <w:r w:rsidR="00735542" w:rsidRPr="00106934">
        <w:rPr>
          <w:sz w:val="20"/>
          <w:szCs w:val="20"/>
          <w:lang w:val="en-GB"/>
        </w:rPr>
        <w:t xml:space="preserve">scheduled </w:t>
      </w:r>
      <w:r w:rsidR="008416E5" w:rsidRPr="00106934">
        <w:rPr>
          <w:sz w:val="20"/>
          <w:szCs w:val="20"/>
          <w:lang w:val="en-GB"/>
        </w:rPr>
        <w:t>in RedCap-CORESET#0</w:t>
      </w:r>
      <w:r w:rsidR="00735542" w:rsidRPr="00106934">
        <w:rPr>
          <w:sz w:val="20"/>
          <w:szCs w:val="20"/>
          <w:lang w:val="en-GB"/>
        </w:rPr>
        <w:t xml:space="preserve"> and </w:t>
      </w:r>
      <w:r w:rsidR="00400B4D" w:rsidRPr="00106934">
        <w:rPr>
          <w:sz w:val="20"/>
          <w:szCs w:val="20"/>
          <w:lang w:val="en-GB"/>
        </w:rPr>
        <w:t>transmitted in the separate initial DL BWP</w:t>
      </w:r>
      <w:r w:rsidR="007A1480" w:rsidRPr="00106934">
        <w:rPr>
          <w:sz w:val="20"/>
          <w:szCs w:val="20"/>
          <w:lang w:val="en-GB"/>
        </w:rPr>
        <w:t xml:space="preserve"> (</w:t>
      </w:r>
      <w:r w:rsidR="007A1480" w:rsidRPr="00106934">
        <w:rPr>
          <w:b/>
          <w:sz w:val="20"/>
          <w:szCs w:val="20"/>
          <w:lang w:val="en-GB"/>
        </w:rPr>
        <w:t>Figure 1</w:t>
      </w:r>
      <w:r w:rsidR="007A1480" w:rsidRPr="00106934">
        <w:rPr>
          <w:sz w:val="20"/>
          <w:szCs w:val="20"/>
          <w:lang w:val="en-GB"/>
        </w:rPr>
        <w:t>)</w:t>
      </w:r>
      <w:r w:rsidR="00400B4D" w:rsidRPr="00106934">
        <w:rPr>
          <w:sz w:val="20"/>
          <w:szCs w:val="20"/>
          <w:lang w:val="en-GB"/>
        </w:rPr>
        <w:t xml:space="preserve">. Alternatively, </w:t>
      </w:r>
      <w:r w:rsidR="00400B4D">
        <w:rPr>
          <w:color w:val="000000" w:themeColor="text1"/>
          <w:sz w:val="20"/>
          <w:szCs w:val="20"/>
          <w:lang w:val="en-GB"/>
        </w:rPr>
        <w:t xml:space="preserve">the RedCap UE must use dedicated ROs. Either </w:t>
      </w:r>
      <w:r w:rsidR="00610982">
        <w:rPr>
          <w:color w:val="000000" w:themeColor="text1"/>
          <w:sz w:val="20"/>
          <w:szCs w:val="20"/>
          <w:lang w:val="en-GB"/>
        </w:rPr>
        <w:t xml:space="preserve">way, by Msg1 or Msg2, the RedCap UE will be identified if its DL initial BWP does not overlap with the MIB-defined BWP. In conclusion, </w:t>
      </w:r>
      <w:r w:rsidR="008416E5">
        <w:rPr>
          <w:color w:val="000000" w:themeColor="text1"/>
          <w:sz w:val="20"/>
          <w:szCs w:val="20"/>
          <w:lang w:val="en-GB"/>
        </w:rPr>
        <w:t xml:space="preserve">in the scenario where a separate but nested UL initial BWP is configured for RedCap UEs only, it is possible that TDD UL/DL BWP#0 requires configuring a separate RedCap-CORESET#0 not overlapping with CORESET#0; </w:t>
      </w:r>
      <w:r w:rsidR="008416E5" w:rsidRPr="00990F12">
        <w:rPr>
          <w:i/>
          <w:color w:val="000000" w:themeColor="text1"/>
          <w:sz w:val="20"/>
          <w:szCs w:val="20"/>
          <w:lang w:val="en-GB"/>
        </w:rPr>
        <w:t>in such a scenario</w:t>
      </w:r>
      <w:r w:rsidR="008416E5">
        <w:rPr>
          <w:color w:val="000000" w:themeColor="text1"/>
          <w:sz w:val="20"/>
          <w:szCs w:val="20"/>
          <w:lang w:val="en-GB"/>
        </w:rPr>
        <w:t xml:space="preserve"> </w:t>
      </w:r>
      <w:r w:rsidR="008416E5" w:rsidRPr="00FC3061">
        <w:rPr>
          <w:i/>
          <w:color w:val="000000" w:themeColor="text1"/>
          <w:sz w:val="20"/>
          <w:szCs w:val="20"/>
          <w:lang w:val="en-GB"/>
        </w:rPr>
        <w:t xml:space="preserve">Msg2 </w:t>
      </w:r>
      <w:r w:rsidR="00106934" w:rsidRPr="00FC3061">
        <w:rPr>
          <w:i/>
          <w:color w:val="000000" w:themeColor="text1"/>
          <w:sz w:val="20"/>
          <w:szCs w:val="20"/>
          <w:lang w:val="en-GB"/>
        </w:rPr>
        <w:t>needs to be scheduled on both CORESETs</w:t>
      </w:r>
      <w:r w:rsidR="00106934">
        <w:rPr>
          <w:color w:val="000000" w:themeColor="text1"/>
          <w:sz w:val="20"/>
          <w:szCs w:val="20"/>
          <w:lang w:val="en-GB"/>
        </w:rPr>
        <w:t xml:space="preserve"> </w:t>
      </w:r>
      <w:r w:rsidR="00106934" w:rsidRPr="00990F12">
        <w:rPr>
          <w:i/>
          <w:color w:val="000000" w:themeColor="text1"/>
          <w:sz w:val="20"/>
          <w:szCs w:val="20"/>
          <w:lang w:val="en-GB"/>
        </w:rPr>
        <w:t xml:space="preserve">if it is sent </w:t>
      </w:r>
      <w:r w:rsidR="008416E5" w:rsidRPr="00990F12">
        <w:rPr>
          <w:i/>
          <w:color w:val="000000" w:themeColor="text1"/>
          <w:sz w:val="20"/>
          <w:szCs w:val="20"/>
          <w:lang w:val="en-GB"/>
        </w:rPr>
        <w:t xml:space="preserve">in response to Msg1 transmitted on a shared RO. </w:t>
      </w:r>
      <w:r w:rsidR="008416E5">
        <w:rPr>
          <w:color w:val="000000" w:themeColor="text1"/>
          <w:sz w:val="20"/>
          <w:szCs w:val="20"/>
          <w:lang w:val="en-GB"/>
        </w:rPr>
        <w:t xml:space="preserve">Otherwise, i.e. without such feature, all RO’s need to be dedicated to RedCap or non-RedCap UEs exclusively.    </w:t>
      </w:r>
    </w:p>
    <w:p w14:paraId="21D3ADE4" w14:textId="561715CE" w:rsidR="008416E5" w:rsidRPr="008416E5" w:rsidRDefault="008416E5" w:rsidP="00400B4D">
      <w:pPr>
        <w:spacing w:before="180"/>
        <w:jc w:val="both"/>
        <w:rPr>
          <w:b/>
          <w:i/>
          <w:color w:val="000000" w:themeColor="text1"/>
          <w:sz w:val="20"/>
          <w:szCs w:val="20"/>
          <w:lang w:val="en-GB"/>
        </w:rPr>
      </w:pPr>
      <w:r w:rsidRPr="008416E5">
        <w:rPr>
          <w:b/>
          <w:i/>
          <w:color w:val="000000" w:themeColor="text1"/>
          <w:sz w:val="20"/>
          <w:szCs w:val="20"/>
          <w:lang w:val="en-GB"/>
        </w:rPr>
        <w:t>Observation</w:t>
      </w:r>
      <w:r w:rsidR="00F66772">
        <w:rPr>
          <w:b/>
          <w:i/>
          <w:color w:val="000000" w:themeColor="text1"/>
          <w:sz w:val="20"/>
          <w:szCs w:val="20"/>
          <w:lang w:val="en-GB"/>
        </w:rPr>
        <w:t xml:space="preserve"> 4</w:t>
      </w:r>
      <w:r w:rsidRPr="008416E5">
        <w:rPr>
          <w:b/>
          <w:i/>
          <w:color w:val="000000" w:themeColor="text1"/>
          <w:sz w:val="20"/>
          <w:szCs w:val="20"/>
          <w:lang w:val="en-GB"/>
        </w:rPr>
        <w:t xml:space="preserve">: </w:t>
      </w:r>
      <w:r>
        <w:rPr>
          <w:b/>
          <w:i/>
          <w:color w:val="000000" w:themeColor="text1"/>
          <w:sz w:val="20"/>
          <w:szCs w:val="20"/>
          <w:lang w:val="en-GB"/>
        </w:rPr>
        <w:t>I</w:t>
      </w:r>
      <w:r w:rsidRPr="008416E5">
        <w:rPr>
          <w:b/>
          <w:i/>
          <w:color w:val="000000" w:themeColor="text1"/>
          <w:sz w:val="20"/>
          <w:szCs w:val="20"/>
          <w:lang w:val="en-GB"/>
        </w:rPr>
        <w:t xml:space="preserve">n the </w:t>
      </w:r>
      <w:r>
        <w:rPr>
          <w:b/>
          <w:i/>
          <w:color w:val="000000" w:themeColor="text1"/>
          <w:sz w:val="20"/>
          <w:szCs w:val="20"/>
          <w:lang w:val="en-GB"/>
        </w:rPr>
        <w:t xml:space="preserve">TDD </w:t>
      </w:r>
      <w:r w:rsidRPr="008416E5">
        <w:rPr>
          <w:b/>
          <w:i/>
          <w:color w:val="000000" w:themeColor="text1"/>
          <w:sz w:val="20"/>
          <w:szCs w:val="20"/>
          <w:lang w:val="en-GB"/>
        </w:rPr>
        <w:t>scenario where a separate UL initial BWP is configured for RedCap UEs only</w:t>
      </w:r>
      <w:r>
        <w:rPr>
          <w:b/>
          <w:i/>
          <w:color w:val="000000" w:themeColor="text1"/>
          <w:sz w:val="20"/>
          <w:szCs w:val="20"/>
          <w:lang w:val="en-GB"/>
        </w:rPr>
        <w:t xml:space="preserve"> and is nested in the UL initial BWP configured for non-RedCap UEs only</w:t>
      </w:r>
      <w:r w:rsidRPr="008416E5">
        <w:rPr>
          <w:b/>
          <w:i/>
          <w:color w:val="000000" w:themeColor="text1"/>
          <w:sz w:val="20"/>
          <w:szCs w:val="20"/>
          <w:lang w:val="en-GB"/>
        </w:rPr>
        <w:t>, it is possible that UL/DL BWP#0 requires configuring a separate RedCap-CORESET#0 not overlapping with CORESET#0</w:t>
      </w:r>
      <w:r>
        <w:rPr>
          <w:b/>
          <w:i/>
          <w:color w:val="000000" w:themeColor="text1"/>
          <w:sz w:val="20"/>
          <w:szCs w:val="20"/>
          <w:lang w:val="en-GB"/>
        </w:rPr>
        <w:t>.</w:t>
      </w:r>
      <w:r w:rsidRPr="008416E5">
        <w:rPr>
          <w:b/>
          <w:i/>
          <w:color w:val="000000" w:themeColor="text1"/>
          <w:sz w:val="20"/>
          <w:szCs w:val="20"/>
          <w:lang w:val="en-GB"/>
        </w:rPr>
        <w:t xml:space="preserve"> </w:t>
      </w:r>
      <w:r>
        <w:rPr>
          <w:b/>
          <w:i/>
          <w:color w:val="000000" w:themeColor="text1"/>
          <w:sz w:val="20"/>
          <w:szCs w:val="20"/>
          <w:lang w:val="en-GB"/>
        </w:rPr>
        <w:t>I</w:t>
      </w:r>
      <w:r w:rsidRPr="008416E5">
        <w:rPr>
          <w:b/>
          <w:i/>
          <w:color w:val="000000" w:themeColor="text1"/>
          <w:sz w:val="20"/>
          <w:szCs w:val="20"/>
          <w:lang w:val="en-GB"/>
        </w:rPr>
        <w:t>n such a scenario two options are available:</w:t>
      </w:r>
    </w:p>
    <w:p w14:paraId="706B72B6" w14:textId="77777777" w:rsidR="008416E5" w:rsidRPr="00277677" w:rsidRDefault="008416E5" w:rsidP="008416E5">
      <w:pPr>
        <w:spacing w:before="180"/>
        <w:ind w:left="284"/>
        <w:jc w:val="both"/>
        <w:rPr>
          <w:b/>
          <w:i/>
          <w:sz w:val="20"/>
          <w:szCs w:val="20"/>
          <w:lang w:val="en-GB"/>
        </w:rPr>
      </w:pPr>
      <w:r w:rsidRPr="008416E5">
        <w:rPr>
          <w:b/>
          <w:i/>
          <w:color w:val="000000" w:themeColor="text1"/>
          <w:sz w:val="20"/>
          <w:szCs w:val="20"/>
          <w:lang w:val="en-GB"/>
        </w:rPr>
        <w:t xml:space="preserve">Option 1 </w:t>
      </w:r>
      <w:r w:rsidRPr="00277677">
        <w:rPr>
          <w:b/>
          <w:i/>
          <w:sz w:val="20"/>
          <w:szCs w:val="20"/>
          <w:lang w:val="en-GB"/>
        </w:rPr>
        <w:t>shared ROs are supported, and Msg1 transmitted on a shared RO triggers Msg2 scheduling on both CORESETs.</w:t>
      </w:r>
    </w:p>
    <w:p w14:paraId="53F11EFB" w14:textId="6F597B0A" w:rsidR="00610982" w:rsidRPr="008416E5" w:rsidRDefault="008416E5" w:rsidP="008416E5">
      <w:pPr>
        <w:spacing w:before="180"/>
        <w:ind w:left="284"/>
        <w:jc w:val="both"/>
        <w:rPr>
          <w:b/>
          <w:i/>
          <w:color w:val="000000" w:themeColor="text1"/>
          <w:sz w:val="20"/>
          <w:szCs w:val="20"/>
          <w:lang w:val="en-GB"/>
        </w:rPr>
      </w:pPr>
      <w:r w:rsidRPr="008416E5">
        <w:rPr>
          <w:b/>
          <w:i/>
          <w:color w:val="000000" w:themeColor="text1"/>
          <w:sz w:val="20"/>
          <w:szCs w:val="20"/>
          <w:lang w:val="en-GB"/>
        </w:rPr>
        <w:t xml:space="preserve">Option 2 shared ROs are not supported, and </w:t>
      </w:r>
      <w:r>
        <w:rPr>
          <w:b/>
          <w:i/>
          <w:color w:val="000000" w:themeColor="text1"/>
          <w:sz w:val="20"/>
          <w:szCs w:val="20"/>
          <w:lang w:val="en-GB"/>
        </w:rPr>
        <w:t xml:space="preserve">all </w:t>
      </w:r>
      <w:r w:rsidRPr="008416E5">
        <w:rPr>
          <w:b/>
          <w:i/>
          <w:color w:val="000000" w:themeColor="text1"/>
          <w:sz w:val="20"/>
          <w:szCs w:val="20"/>
          <w:lang w:val="en-GB"/>
        </w:rPr>
        <w:t xml:space="preserve">RO’s need to be dedicated to RedCap or non-RedCap UEs exclusively.   </w:t>
      </w:r>
      <w:r w:rsidR="00610982" w:rsidRPr="008416E5">
        <w:rPr>
          <w:b/>
          <w:i/>
          <w:color w:val="000000" w:themeColor="text1"/>
          <w:sz w:val="20"/>
          <w:szCs w:val="20"/>
          <w:lang w:val="en-GB"/>
        </w:rPr>
        <w:t xml:space="preserve"> </w:t>
      </w:r>
    </w:p>
    <w:p w14:paraId="1BE5B3C3" w14:textId="77777777" w:rsidR="007A1480" w:rsidRDefault="007A1480" w:rsidP="007A1480">
      <w:pPr>
        <w:spacing w:before="180"/>
        <w:jc w:val="center"/>
      </w:pPr>
      <w:r w:rsidRPr="007A1480">
        <w:rPr>
          <w:noProof/>
          <w:lang w:val="en-GB" w:eastAsia="en-GB"/>
        </w:rPr>
        <w:drawing>
          <wp:inline distT="0" distB="0" distL="0" distR="0" wp14:anchorId="5E999FF1" wp14:editId="68DA5B19">
            <wp:extent cx="2743097" cy="14702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5889" cy="1487780"/>
                    </a:xfrm>
                    <a:prstGeom prst="rect">
                      <a:avLst/>
                    </a:prstGeom>
                    <a:noFill/>
                    <a:ln>
                      <a:noFill/>
                    </a:ln>
                  </pic:spPr>
                </pic:pic>
              </a:graphicData>
            </a:graphic>
          </wp:inline>
        </w:drawing>
      </w:r>
      <w:r w:rsidRPr="007A1480">
        <w:t xml:space="preserve"> </w:t>
      </w:r>
    </w:p>
    <w:p w14:paraId="686F8308" w14:textId="09517C45" w:rsidR="00400B4D" w:rsidRPr="00277677" w:rsidRDefault="007A1480" w:rsidP="007A1480">
      <w:pPr>
        <w:spacing w:before="180"/>
        <w:jc w:val="center"/>
        <w:rPr>
          <w:b/>
          <w:color w:val="000000" w:themeColor="text1"/>
          <w:sz w:val="20"/>
          <w:szCs w:val="20"/>
          <w:lang w:val="en-GB"/>
        </w:rPr>
      </w:pPr>
      <w:r w:rsidRPr="00277677">
        <w:rPr>
          <w:b/>
          <w:color w:val="000000" w:themeColor="text1"/>
          <w:sz w:val="20"/>
          <w:szCs w:val="20"/>
          <w:lang w:val="en-GB"/>
        </w:rPr>
        <w:t>Figure 1.</w:t>
      </w:r>
      <w:r w:rsidR="00FB1657">
        <w:rPr>
          <w:b/>
          <w:color w:val="000000" w:themeColor="text1"/>
          <w:sz w:val="20"/>
          <w:szCs w:val="20"/>
          <w:lang w:val="en-GB"/>
        </w:rPr>
        <w:t xml:space="preserve"> Scenario of TDD UL/DL BWP#0-pair alignment and alignment between UL BWP#0 edges: </w:t>
      </w:r>
      <w:r w:rsidR="00FB1657">
        <w:rPr>
          <w:b/>
          <w:color w:val="000000" w:themeColor="text1"/>
          <w:sz w:val="20"/>
          <w:szCs w:val="20"/>
          <w:lang w:val="en-GB"/>
        </w:rPr>
        <w:br/>
        <w:t xml:space="preserve">separate Msg2 responses to shared RO. </w:t>
      </w:r>
    </w:p>
    <w:p w14:paraId="1902B582" w14:textId="77777777" w:rsidR="00400B4D" w:rsidRDefault="00400B4D" w:rsidP="00400B4D">
      <w:pPr>
        <w:spacing w:before="180"/>
        <w:rPr>
          <w:color w:val="000000"/>
          <w:sz w:val="20"/>
          <w:szCs w:val="20"/>
          <w:lang w:val="en-GB"/>
        </w:rPr>
      </w:pPr>
    </w:p>
    <w:p w14:paraId="764745B8" w14:textId="77777777" w:rsidR="00871D74" w:rsidRPr="002270AD" w:rsidRDefault="00871D74" w:rsidP="007070FF">
      <w:pPr>
        <w:rPr>
          <w:sz w:val="20"/>
          <w:szCs w:val="20"/>
          <w:lang w:val="en-GB"/>
        </w:rPr>
      </w:pPr>
    </w:p>
    <w:p w14:paraId="61A55EB2" w14:textId="77777777" w:rsidR="004B31BB" w:rsidRPr="007070FF" w:rsidRDefault="004B31BB" w:rsidP="007070FF">
      <w:pPr>
        <w:rPr>
          <w:lang w:val="en-GB"/>
        </w:rPr>
      </w:pPr>
    </w:p>
    <w:p w14:paraId="77EE46E7" w14:textId="4EAC6D61" w:rsidR="007070FF" w:rsidRDefault="007070FF" w:rsidP="0053576F">
      <w:pPr>
        <w:spacing w:after="120"/>
        <w:jc w:val="both"/>
        <w:rPr>
          <w:b/>
          <w:i/>
          <w:sz w:val="20"/>
          <w:szCs w:val="20"/>
        </w:rPr>
      </w:pPr>
      <w:r w:rsidRPr="004B31BB">
        <w:rPr>
          <w:b/>
          <w:i/>
          <w:sz w:val="20"/>
          <w:szCs w:val="20"/>
        </w:rPr>
        <w:t xml:space="preserve">Proposal </w:t>
      </w:r>
      <w:r w:rsidR="00F66772">
        <w:rPr>
          <w:b/>
          <w:i/>
          <w:sz w:val="20"/>
          <w:szCs w:val="20"/>
        </w:rPr>
        <w:t>6</w:t>
      </w:r>
      <w:r w:rsidRPr="004B31BB">
        <w:rPr>
          <w:b/>
          <w:i/>
          <w:sz w:val="20"/>
          <w:szCs w:val="20"/>
        </w:rPr>
        <w:t>:</w:t>
      </w:r>
      <w:r w:rsidR="0053576F">
        <w:rPr>
          <w:b/>
          <w:i/>
          <w:sz w:val="20"/>
          <w:szCs w:val="20"/>
        </w:rPr>
        <w:t xml:space="preserve"> C</w:t>
      </w:r>
      <w:r w:rsidR="004B31BB">
        <w:rPr>
          <w:b/>
          <w:i/>
          <w:sz w:val="20"/>
          <w:szCs w:val="20"/>
        </w:rPr>
        <w:t>onfir</w:t>
      </w:r>
      <w:r w:rsidR="0053576F">
        <w:rPr>
          <w:b/>
          <w:i/>
          <w:sz w:val="20"/>
          <w:szCs w:val="20"/>
        </w:rPr>
        <w:t xml:space="preserve">m the following W.A. </w:t>
      </w:r>
    </w:p>
    <w:p w14:paraId="27941DAF" w14:textId="77777777" w:rsidR="004B31BB" w:rsidRPr="008E0FC8" w:rsidRDefault="004B31BB" w:rsidP="0053576F">
      <w:pPr>
        <w:pStyle w:val="NormalWeb"/>
        <w:spacing w:before="0" w:beforeAutospacing="0" w:after="0" w:afterAutospacing="0"/>
        <w:ind w:left="284"/>
        <w:rPr>
          <w:color w:val="000000"/>
          <w:sz w:val="20"/>
          <w:szCs w:val="20"/>
          <w:lang w:val="en-GB"/>
        </w:rPr>
      </w:pPr>
      <w:r>
        <w:rPr>
          <w:color w:val="000000"/>
          <w:sz w:val="20"/>
          <w:szCs w:val="20"/>
          <w:highlight w:val="darkYellow"/>
          <w:lang w:val="en-GB"/>
        </w:rPr>
        <w:t>Working assumption</w:t>
      </w:r>
      <w:r>
        <w:rPr>
          <w:color w:val="000000"/>
          <w:sz w:val="20"/>
          <w:szCs w:val="20"/>
          <w:lang w:val="en-GB"/>
        </w:rPr>
        <w:t xml:space="preserve"> (R1#105): For enabling/</w:t>
      </w:r>
      <w:r w:rsidRPr="008E0FC8">
        <w:rPr>
          <w:color w:val="000000"/>
          <w:sz w:val="20"/>
          <w:szCs w:val="20"/>
          <w:lang w:val="en-GB"/>
        </w:rPr>
        <w:t>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78437AB1" w14:textId="77777777" w:rsidR="004B31BB" w:rsidRPr="008E0FC8" w:rsidRDefault="004B31BB" w:rsidP="0053576F">
      <w:pPr>
        <w:numPr>
          <w:ilvl w:val="0"/>
          <w:numId w:val="29"/>
        </w:numPr>
        <w:tabs>
          <w:tab w:val="clear" w:pos="720"/>
          <w:tab w:val="num" w:pos="464"/>
        </w:tabs>
        <w:ind w:left="824"/>
        <w:textAlignment w:val="center"/>
        <w:rPr>
          <w:rFonts w:ascii="Calibri" w:hAnsi="Calibri"/>
          <w:color w:val="000000"/>
          <w:sz w:val="22"/>
          <w:szCs w:val="22"/>
          <w:lang w:val="en-GB"/>
        </w:rPr>
      </w:pPr>
      <w:r w:rsidRPr="008E0FC8">
        <w:rPr>
          <w:color w:val="000000"/>
          <w:sz w:val="20"/>
          <w:szCs w:val="20"/>
          <w:lang w:val="en-GB"/>
        </w:rPr>
        <w:t>Note: these ROs can be dedicated for RedCap UEs or shared with non-RedCap UEs.</w:t>
      </w:r>
    </w:p>
    <w:p w14:paraId="19CF2B25" w14:textId="77777777" w:rsidR="0053576F" w:rsidRPr="006131DC" w:rsidRDefault="0053576F" w:rsidP="0053576F">
      <w:pPr>
        <w:spacing w:after="120"/>
        <w:jc w:val="both"/>
        <w:rPr>
          <w:b/>
          <w:i/>
          <w:sz w:val="20"/>
          <w:szCs w:val="20"/>
        </w:rPr>
      </w:pPr>
    </w:p>
    <w:p w14:paraId="625B59ED" w14:textId="47ED1182" w:rsidR="0053576F" w:rsidRPr="006131DC" w:rsidRDefault="0053576F" w:rsidP="0053576F">
      <w:pPr>
        <w:spacing w:after="120"/>
        <w:jc w:val="both"/>
        <w:rPr>
          <w:b/>
          <w:i/>
          <w:sz w:val="20"/>
          <w:szCs w:val="20"/>
          <w:lang w:val="en-GB"/>
        </w:rPr>
      </w:pPr>
      <w:r w:rsidRPr="006131DC">
        <w:rPr>
          <w:b/>
          <w:i/>
          <w:sz w:val="20"/>
          <w:szCs w:val="20"/>
          <w:lang w:val="en-GB"/>
        </w:rPr>
        <w:t>Proposal</w:t>
      </w:r>
      <w:r w:rsidR="00F66772" w:rsidRPr="006131DC">
        <w:rPr>
          <w:b/>
          <w:i/>
          <w:sz w:val="20"/>
          <w:szCs w:val="20"/>
          <w:lang w:val="en-GB"/>
        </w:rPr>
        <w:t xml:space="preserve"> 7</w:t>
      </w:r>
      <w:r w:rsidRPr="006131DC">
        <w:rPr>
          <w:b/>
          <w:i/>
          <w:sz w:val="20"/>
          <w:szCs w:val="20"/>
          <w:lang w:val="en-GB"/>
        </w:rPr>
        <w:t>: Msg1 transmitted on a shared RO triggers Msg2 scheduling on both CO</w:t>
      </w:r>
      <w:r w:rsidR="007036AC" w:rsidRPr="006131DC">
        <w:rPr>
          <w:b/>
          <w:i/>
          <w:sz w:val="20"/>
          <w:szCs w:val="20"/>
          <w:lang w:val="en-GB"/>
        </w:rPr>
        <w:t xml:space="preserve">RESET#0 and RedCap-CORESET#0 </w:t>
      </w:r>
      <w:r w:rsidR="00052EFB" w:rsidRPr="006131DC">
        <w:rPr>
          <w:b/>
          <w:i/>
          <w:sz w:val="20"/>
          <w:szCs w:val="20"/>
          <w:lang w:val="en-GB"/>
        </w:rPr>
        <w:t>if a RedCap-CORESET#0 is configured and does not overlap with the CORESET#0 in frequency.</w:t>
      </w:r>
    </w:p>
    <w:p w14:paraId="4FC6DA60" w14:textId="76EB07E2" w:rsidR="004B31BB" w:rsidRPr="0053576F" w:rsidRDefault="007036AC" w:rsidP="0053576F">
      <w:pPr>
        <w:spacing w:after="120"/>
        <w:jc w:val="both"/>
        <w:rPr>
          <w:b/>
          <w:i/>
          <w:sz w:val="20"/>
          <w:szCs w:val="20"/>
        </w:rPr>
      </w:pPr>
      <w:r>
        <w:rPr>
          <w:b/>
          <w:i/>
          <w:sz w:val="20"/>
          <w:szCs w:val="20"/>
        </w:rPr>
        <w:t>Proposal</w:t>
      </w:r>
      <w:r w:rsidR="006131DC">
        <w:rPr>
          <w:b/>
          <w:i/>
          <w:sz w:val="20"/>
          <w:szCs w:val="20"/>
        </w:rPr>
        <w:t xml:space="preserve"> 8</w:t>
      </w:r>
      <w:r w:rsidR="0053576F" w:rsidRPr="0053576F">
        <w:rPr>
          <w:b/>
          <w:i/>
          <w:sz w:val="20"/>
          <w:szCs w:val="20"/>
        </w:rPr>
        <w:t>: Confirm the following W.A.</w:t>
      </w:r>
      <w:r>
        <w:rPr>
          <w:b/>
          <w:i/>
          <w:sz w:val="20"/>
          <w:szCs w:val="20"/>
        </w:rPr>
        <w:t xml:space="preserve"> with removing the option of disabled frequency hopping</w:t>
      </w:r>
      <w:r w:rsidR="000743C9">
        <w:rPr>
          <w:color w:val="000000"/>
          <w:sz w:val="20"/>
          <w:szCs w:val="20"/>
          <w:lang w:val="en-GB"/>
        </w:rPr>
        <w:t>:</w:t>
      </w:r>
    </w:p>
    <w:p w14:paraId="1AB47B4E" w14:textId="77777777" w:rsidR="004B31BB" w:rsidRDefault="004B31BB" w:rsidP="004B31BB">
      <w:pPr>
        <w:pStyle w:val="NormalWeb"/>
        <w:spacing w:before="0" w:beforeAutospacing="0" w:after="0" w:afterAutospacing="0"/>
        <w:rPr>
          <w:color w:val="000000"/>
          <w:sz w:val="20"/>
          <w:szCs w:val="20"/>
          <w:lang w:val="en-GB"/>
        </w:rPr>
      </w:pPr>
      <w:r>
        <w:rPr>
          <w:color w:val="000000"/>
          <w:sz w:val="20"/>
          <w:szCs w:val="20"/>
          <w:highlight w:val="darkYellow"/>
          <w:lang w:val="en-GB"/>
        </w:rPr>
        <w:t>Working assumption</w:t>
      </w:r>
      <w:r>
        <w:rPr>
          <w:color w:val="000000"/>
          <w:sz w:val="20"/>
          <w:szCs w:val="20"/>
          <w:lang w:val="en-GB"/>
        </w:rPr>
        <w:t xml:space="preserve"> (R1#105): </w:t>
      </w:r>
    </w:p>
    <w:p w14:paraId="18EB1E6E" w14:textId="77777777" w:rsidR="004B31BB" w:rsidRPr="008E0FC8" w:rsidRDefault="004B31BB" w:rsidP="004B31BB">
      <w:pPr>
        <w:numPr>
          <w:ilvl w:val="0"/>
          <w:numId w:val="30"/>
        </w:numPr>
        <w:tabs>
          <w:tab w:val="clear" w:pos="720"/>
          <w:tab w:val="num" w:pos="180"/>
        </w:tabs>
        <w:ind w:left="540"/>
        <w:textAlignment w:val="center"/>
        <w:rPr>
          <w:rFonts w:ascii="Calibri" w:hAnsi="Calibri"/>
          <w:color w:val="000000"/>
          <w:sz w:val="22"/>
          <w:szCs w:val="22"/>
          <w:lang w:val="en-GB"/>
        </w:rPr>
      </w:pPr>
      <w:r>
        <w:rPr>
          <w:color w:val="000000"/>
          <w:sz w:val="20"/>
          <w:szCs w:val="20"/>
          <w:lang w:val="en-GB"/>
        </w:rPr>
        <w:t xml:space="preserve">For enabling/supporting that </w:t>
      </w:r>
      <w:r w:rsidRPr="008E0FC8">
        <w:rPr>
          <w:color w:val="000000"/>
          <w:sz w:val="20"/>
          <w:szCs w:val="20"/>
          <w:lang w:val="en-GB"/>
        </w:rPr>
        <w:t>PUCCH (for Msg4/[MsgB] HARQ feedback) and/or PUSCH (for Msg3/[MsgA]) transmissions fall within the RedCap UE bandwidth during initial access, support separate initial UL BWP for RedCap UEs (which is not expected to exceed the maximum RedCap UE bandwidth).</w:t>
      </w:r>
    </w:p>
    <w:p w14:paraId="210E8106" w14:textId="74A9F8C8" w:rsidR="0053576F" w:rsidRPr="008E0FC8" w:rsidRDefault="004B31BB" w:rsidP="007036AC">
      <w:pPr>
        <w:numPr>
          <w:ilvl w:val="1"/>
          <w:numId w:val="30"/>
        </w:numPr>
        <w:tabs>
          <w:tab w:val="clear" w:pos="1440"/>
          <w:tab w:val="num" w:pos="900"/>
        </w:tabs>
        <w:ind w:left="1620"/>
        <w:textAlignment w:val="center"/>
        <w:rPr>
          <w:rFonts w:ascii="Calibri" w:hAnsi="Calibri"/>
          <w:color w:val="000000"/>
          <w:sz w:val="22"/>
          <w:szCs w:val="22"/>
          <w:lang w:val="en-GB"/>
        </w:rPr>
      </w:pPr>
      <w:r w:rsidRPr="008E0FC8">
        <w:rPr>
          <w:color w:val="000000"/>
          <w:sz w:val="20"/>
          <w:szCs w:val="20"/>
          <w:lang w:val="en-GB"/>
        </w:rPr>
        <w:t>FFS: whether/how the specification also supports separate PUCCH/Msg3/[MsgA] PUSCH configuration/indication or a different interpretation of the same configuration/indication for RedCap (e.g., disabled frequency hopping or different frequency hopping)</w:t>
      </w:r>
    </w:p>
    <w:p w14:paraId="2E117DF5" w14:textId="77777777" w:rsidR="00835D7D" w:rsidRPr="00401394" w:rsidRDefault="00835D7D" w:rsidP="00835D7D">
      <w:pPr>
        <w:pStyle w:val="Heading1"/>
        <w:ind w:left="431" w:hanging="431"/>
      </w:pPr>
      <w:r w:rsidRPr="00401394">
        <w:t>Conclusions</w:t>
      </w:r>
    </w:p>
    <w:p w14:paraId="4A3175B3" w14:textId="77777777" w:rsidR="00070043" w:rsidRPr="002270AD" w:rsidRDefault="00070043" w:rsidP="00306B1D">
      <w:pPr>
        <w:rPr>
          <w:sz w:val="20"/>
          <w:szCs w:val="20"/>
          <w:lang w:eastAsia="zh-CN"/>
        </w:rPr>
      </w:pPr>
      <w:r w:rsidRPr="002270AD">
        <w:rPr>
          <w:sz w:val="20"/>
          <w:szCs w:val="20"/>
          <w:lang w:eastAsia="zh-CN"/>
        </w:rPr>
        <w:t>In this contribution we made the following observations and proposals.</w:t>
      </w:r>
    </w:p>
    <w:p w14:paraId="56700A8D" w14:textId="77777777" w:rsidR="00C91CE1" w:rsidRDefault="00C91CE1" w:rsidP="00C91CE1">
      <w:pPr>
        <w:spacing w:before="180"/>
        <w:jc w:val="both"/>
        <w:rPr>
          <w:b/>
          <w:i/>
          <w:sz w:val="20"/>
          <w:szCs w:val="20"/>
        </w:rPr>
      </w:pPr>
      <w:r>
        <w:rPr>
          <w:b/>
          <w:i/>
          <w:sz w:val="20"/>
          <w:szCs w:val="20"/>
        </w:rPr>
        <w:t>Observation 1</w:t>
      </w:r>
      <w:r w:rsidRPr="00D65F44">
        <w:rPr>
          <w:b/>
          <w:i/>
          <w:sz w:val="20"/>
          <w:szCs w:val="20"/>
        </w:rPr>
        <w:t xml:space="preserve">: </w:t>
      </w:r>
      <w:r>
        <w:rPr>
          <w:b/>
          <w:i/>
          <w:sz w:val="20"/>
          <w:szCs w:val="20"/>
        </w:rPr>
        <w:t>The coexistence and resource optimization issues of the connected mode operation of RedCap UEs is similar to the case of non-RedCap UEs using a narrow active BWP</w:t>
      </w:r>
      <w:r w:rsidRPr="00D65F44">
        <w:rPr>
          <w:b/>
          <w:i/>
          <w:sz w:val="20"/>
          <w:szCs w:val="20"/>
        </w:rPr>
        <w:t>.</w:t>
      </w:r>
    </w:p>
    <w:p w14:paraId="0D98B9C3" w14:textId="77777777" w:rsidR="00C91CE1" w:rsidRDefault="00C91CE1" w:rsidP="00C91CE1">
      <w:pPr>
        <w:spacing w:before="180"/>
        <w:jc w:val="both"/>
        <w:rPr>
          <w:b/>
          <w:i/>
          <w:sz w:val="20"/>
          <w:szCs w:val="20"/>
        </w:rPr>
      </w:pPr>
      <w:r w:rsidRPr="004D5FDB">
        <w:rPr>
          <w:b/>
          <w:i/>
          <w:sz w:val="20"/>
          <w:szCs w:val="20"/>
        </w:rPr>
        <w:t>Proposal</w:t>
      </w:r>
      <w:r>
        <w:rPr>
          <w:b/>
          <w:i/>
          <w:sz w:val="20"/>
          <w:szCs w:val="20"/>
        </w:rPr>
        <w:t xml:space="preserve"> 1</w:t>
      </w:r>
      <w:r w:rsidRPr="004D5FDB">
        <w:rPr>
          <w:b/>
          <w:i/>
          <w:sz w:val="20"/>
          <w:szCs w:val="20"/>
        </w:rPr>
        <w:t>:</w:t>
      </w:r>
      <w:r>
        <w:rPr>
          <w:b/>
          <w:i/>
          <w:sz w:val="20"/>
          <w:szCs w:val="20"/>
        </w:rPr>
        <w:t xml:space="preserve"> Confirm the following working assumption </w:t>
      </w:r>
      <w:r w:rsidRPr="00F07135">
        <w:rPr>
          <w:b/>
          <w:i/>
          <w:sz w:val="20"/>
          <w:szCs w:val="20"/>
          <w:lang w:val="en-GB"/>
        </w:rPr>
        <w:t xml:space="preserve">from </w:t>
      </w:r>
      <w:r w:rsidRPr="00F07135">
        <w:rPr>
          <w:b/>
          <w:i/>
          <w:color w:val="000000"/>
          <w:sz w:val="20"/>
          <w:szCs w:val="20"/>
          <w:lang w:val="en-GB"/>
        </w:rPr>
        <w:t>R1#10</w:t>
      </w:r>
      <w:r>
        <w:rPr>
          <w:b/>
          <w:i/>
          <w:color w:val="000000"/>
          <w:sz w:val="20"/>
          <w:szCs w:val="20"/>
          <w:lang w:val="en-GB"/>
        </w:rPr>
        <w:t>4-bis</w:t>
      </w:r>
      <w:r>
        <w:rPr>
          <w:b/>
          <w:i/>
          <w:sz w:val="20"/>
          <w:szCs w:val="20"/>
        </w:rPr>
        <w:t xml:space="preserve">  </w:t>
      </w:r>
    </w:p>
    <w:p w14:paraId="371B30C0" w14:textId="77777777" w:rsidR="00C91CE1" w:rsidRPr="00AA055C" w:rsidRDefault="00C91CE1" w:rsidP="00C91CE1">
      <w:pPr>
        <w:pStyle w:val="NormalWeb"/>
        <w:spacing w:before="120" w:beforeAutospacing="0" w:after="0" w:afterAutospacing="0"/>
        <w:ind w:left="284"/>
        <w:rPr>
          <w:rFonts w:ascii="Times" w:hAnsi="Times" w:cs="Times"/>
          <w:color w:val="000000"/>
          <w:sz w:val="20"/>
          <w:szCs w:val="20"/>
          <w:lang w:val="en-GB"/>
        </w:rPr>
      </w:pPr>
      <w:r>
        <w:rPr>
          <w:rFonts w:ascii="Times" w:hAnsi="Times" w:cs="Times"/>
          <w:b/>
          <w:bCs/>
          <w:color w:val="000000"/>
          <w:sz w:val="20"/>
          <w:szCs w:val="20"/>
          <w:highlight w:val="darkYellow"/>
          <w:lang w:val="en-GB"/>
        </w:rPr>
        <w:t>Working assumption:</w:t>
      </w:r>
      <w:r>
        <w:rPr>
          <w:rFonts w:ascii="Times" w:hAnsi="Times" w:cs="Times"/>
          <w:b/>
          <w:bCs/>
          <w:color w:val="000000"/>
          <w:sz w:val="20"/>
          <w:szCs w:val="20"/>
          <w:lang w:val="en-GB"/>
        </w:rPr>
        <w:t xml:space="preserve"> </w:t>
      </w:r>
    </w:p>
    <w:p w14:paraId="292A1775" w14:textId="77777777" w:rsidR="00C91CE1" w:rsidRPr="00BE2F57" w:rsidRDefault="00C91CE1" w:rsidP="00C91CE1">
      <w:pPr>
        <w:ind w:left="284"/>
        <w:textAlignment w:val="center"/>
        <w:rPr>
          <w:bCs/>
          <w:color w:val="000000"/>
          <w:sz w:val="20"/>
          <w:szCs w:val="20"/>
          <w:lang w:val="en-GB"/>
        </w:rPr>
      </w:pPr>
      <w:r w:rsidRPr="00BE2F57">
        <w:rPr>
          <w:bCs/>
          <w:color w:val="000000"/>
          <w:sz w:val="20"/>
          <w:szCs w:val="20"/>
          <w:lang w:val="en-GB"/>
        </w:rPr>
        <w:t>During initial access, the bandwidth of the initial DL BWP for RedCap UEs is not expected to exceed the maximum RedCap UE bandwidth.</w:t>
      </w:r>
    </w:p>
    <w:p w14:paraId="4ED2B7F3" w14:textId="77777777" w:rsidR="00C91CE1" w:rsidRPr="00BE2F57" w:rsidRDefault="00C91CE1" w:rsidP="00C91CE1">
      <w:pPr>
        <w:numPr>
          <w:ilvl w:val="0"/>
          <w:numId w:val="33"/>
        </w:numPr>
        <w:textAlignment w:val="center"/>
        <w:rPr>
          <w:rFonts w:ascii="Calibri" w:hAnsi="Calibri"/>
          <w:color w:val="000000"/>
          <w:sz w:val="22"/>
          <w:szCs w:val="22"/>
          <w:lang w:val="en-GB"/>
        </w:rPr>
      </w:pPr>
      <w:r w:rsidRPr="00BE2F57">
        <w:rPr>
          <w:bCs/>
          <w:color w:val="000000"/>
          <w:sz w:val="20"/>
          <w:szCs w:val="20"/>
          <w:lang w:val="en-GB"/>
        </w:rPr>
        <w:t>The bandwidth and location of the initial DL BWP for RedCap UEs can be the same as the bandwidth and location of the MIB-configured initial DL BWP for non-RedCap UEs.</w:t>
      </w:r>
    </w:p>
    <w:p w14:paraId="04E7B3F5" w14:textId="77777777" w:rsidR="00C91CE1" w:rsidRPr="00BE2F57" w:rsidRDefault="00C91CE1" w:rsidP="00C91CE1">
      <w:pPr>
        <w:numPr>
          <w:ilvl w:val="0"/>
          <w:numId w:val="33"/>
        </w:numPr>
        <w:textAlignment w:val="center"/>
        <w:rPr>
          <w:rFonts w:ascii="Calibri" w:hAnsi="Calibri"/>
          <w:color w:val="000000"/>
          <w:sz w:val="22"/>
          <w:szCs w:val="22"/>
          <w:lang w:val="en-GB"/>
        </w:rPr>
      </w:pPr>
      <w:r w:rsidRPr="00BE2F57">
        <w:rPr>
          <w:bCs/>
          <w:color w:val="000000"/>
          <w:sz w:val="20"/>
          <w:szCs w:val="20"/>
          <w:lang w:val="en-GB"/>
        </w:rPr>
        <w:t>This does not preclude a SIB-configured initial DL BWP for non-RedCap UEs only with a wider bandwidth than the maximum RedCap UE bandwidth.</w:t>
      </w:r>
    </w:p>
    <w:p w14:paraId="47EF66D7" w14:textId="77777777" w:rsidR="00C91CE1" w:rsidRPr="00BE2F57" w:rsidRDefault="00C91CE1" w:rsidP="00C91CE1">
      <w:pPr>
        <w:numPr>
          <w:ilvl w:val="0"/>
          <w:numId w:val="33"/>
        </w:numPr>
        <w:textAlignment w:val="center"/>
        <w:rPr>
          <w:rFonts w:ascii="Calibri" w:hAnsi="Calibri"/>
          <w:color w:val="000000"/>
          <w:sz w:val="22"/>
          <w:szCs w:val="22"/>
          <w:lang w:val="en-GB"/>
        </w:rPr>
      </w:pPr>
      <w:r w:rsidRPr="00BE2F57">
        <w:rPr>
          <w:bCs/>
          <w:color w:val="000000"/>
          <w:sz w:val="20"/>
          <w:szCs w:val="20"/>
          <w:lang w:val="en-GB"/>
        </w:rPr>
        <w:t>This does not preclude separate or additional bandwidth and location for initial DL BWP for RedCap UEs (FFS).</w:t>
      </w:r>
    </w:p>
    <w:p w14:paraId="7E52B8F8" w14:textId="21C04D10" w:rsidR="00C91CE1" w:rsidRPr="00BE2F57" w:rsidRDefault="00C91CE1" w:rsidP="00C91CE1">
      <w:pPr>
        <w:spacing w:before="180"/>
        <w:jc w:val="both"/>
        <w:rPr>
          <w:b/>
          <w:i/>
          <w:color w:val="000000" w:themeColor="text1"/>
          <w:sz w:val="20"/>
          <w:szCs w:val="20"/>
          <w:lang w:val="en-GB"/>
        </w:rPr>
      </w:pPr>
      <w:r w:rsidRPr="00BE2F57">
        <w:rPr>
          <w:b/>
          <w:i/>
          <w:sz w:val="20"/>
          <w:szCs w:val="20"/>
        </w:rPr>
        <w:t xml:space="preserve">Proposal 2: Confirm the work assumptions that for both </w:t>
      </w:r>
      <w:r w:rsidRPr="00BE2F57">
        <w:rPr>
          <w:b/>
          <w:i/>
          <w:color w:val="000000" w:themeColor="text1"/>
          <w:sz w:val="20"/>
          <w:szCs w:val="20"/>
          <w:lang w:val="en-GB"/>
        </w:rPr>
        <w:t>BWP#0 configuration</w:t>
      </w:r>
      <w:r w:rsidRPr="00BE2F57">
        <w:rPr>
          <w:b/>
          <w:i/>
          <w:sz w:val="20"/>
          <w:szCs w:val="20"/>
        </w:rPr>
        <w:t xml:space="preserve"> option 1 and option 2</w:t>
      </w:r>
      <w:r w:rsidRPr="00BE2F57">
        <w:rPr>
          <w:b/>
          <w:i/>
          <w:sz w:val="20"/>
          <w:szCs w:val="20"/>
          <w:lang w:val="en-GB"/>
        </w:rPr>
        <w:t xml:space="preserve"> </w:t>
      </w:r>
      <w:r w:rsidRPr="00BE2F57">
        <w:rPr>
          <w:b/>
          <w:i/>
          <w:sz w:val="20"/>
          <w:szCs w:val="20"/>
        </w:rPr>
        <w:t xml:space="preserve">that </w:t>
      </w:r>
      <w:r w:rsidRPr="00BE2F57">
        <w:rPr>
          <w:b/>
          <w:i/>
          <w:color w:val="000000"/>
          <w:sz w:val="20"/>
          <w:szCs w:val="20"/>
          <w:lang w:val="en-GB"/>
        </w:rPr>
        <w:t>a</w:t>
      </w:r>
      <w:r w:rsidRPr="00BE2F57">
        <w:rPr>
          <w:b/>
          <w:i/>
          <w:color w:val="000000" w:themeColor="text1"/>
          <w:sz w:val="20"/>
          <w:szCs w:val="20"/>
          <w:lang w:val="en-GB"/>
        </w:rPr>
        <w:t xml:space="preserve">fter initial access </w:t>
      </w:r>
      <w:r w:rsidRPr="00BE2F57">
        <w:rPr>
          <w:b/>
          <w:i/>
          <w:color w:val="000000" w:themeColor="text1"/>
          <w:sz w:val="20"/>
          <w:szCs w:val="20"/>
          <w:u w:val="single"/>
          <w:lang w:val="en-GB"/>
        </w:rPr>
        <w:t>(i.e., after RRC Setup, RRC Resume, or RRC Reestablishment)</w:t>
      </w:r>
      <w:r w:rsidRPr="00BE2F57">
        <w:rPr>
          <w:b/>
          <w:i/>
          <w:color w:val="000000" w:themeColor="text1"/>
          <w:sz w:val="20"/>
          <w:szCs w:val="20"/>
          <w:lang w:val="en-GB"/>
        </w:rPr>
        <w:t xml:space="preserve"> a RedCap UE is not expected to operate with an initial DL BWP wider than the maximum RedCap UE bandwidth.</w:t>
      </w:r>
    </w:p>
    <w:p w14:paraId="081C31D8" w14:textId="77777777" w:rsidR="00C91CE1" w:rsidRPr="00BE2F57" w:rsidRDefault="00C91CE1" w:rsidP="00C91CE1">
      <w:pPr>
        <w:spacing w:before="180"/>
        <w:jc w:val="both"/>
        <w:rPr>
          <w:b/>
          <w:i/>
          <w:sz w:val="20"/>
          <w:szCs w:val="20"/>
          <w:lang w:val="en-GB"/>
        </w:rPr>
      </w:pPr>
      <w:r w:rsidRPr="00BE2F57">
        <w:rPr>
          <w:b/>
          <w:i/>
          <w:sz w:val="20"/>
          <w:szCs w:val="20"/>
          <w:lang w:val="en-GB"/>
        </w:rPr>
        <w:t>Proposal 3: Confirm W.A. on support of configuration/definition of separate RedCap initial DL-BWP#0 with the following:</w:t>
      </w:r>
    </w:p>
    <w:p w14:paraId="3CB0D9DA" w14:textId="77777777" w:rsidR="00C91CE1" w:rsidRPr="00BE2F57" w:rsidRDefault="00C91CE1" w:rsidP="00C91CE1">
      <w:pPr>
        <w:pStyle w:val="ListParagraph"/>
        <w:numPr>
          <w:ilvl w:val="0"/>
          <w:numId w:val="45"/>
        </w:numPr>
        <w:spacing w:before="180"/>
        <w:jc w:val="both"/>
        <w:rPr>
          <w:b/>
          <w:i/>
          <w:sz w:val="20"/>
          <w:szCs w:val="20"/>
          <w:lang w:val="en-GB"/>
        </w:rPr>
      </w:pPr>
      <w:r w:rsidRPr="00BE2F57">
        <w:rPr>
          <w:b/>
          <w:i/>
          <w:sz w:val="20"/>
          <w:szCs w:val="20"/>
          <w:lang w:val="en-GB"/>
        </w:rPr>
        <w:t xml:space="preserve">RedCap DL-BWP#0 / RedCap-CORESET#0 take affect </w:t>
      </w:r>
      <w:r w:rsidRPr="00BE2F57">
        <w:rPr>
          <w:b/>
          <w:i/>
          <w:sz w:val="20"/>
          <w:szCs w:val="20"/>
          <w:u w:val="single"/>
          <w:lang w:val="en-GB"/>
        </w:rPr>
        <w:t>during</w:t>
      </w:r>
      <w:r w:rsidRPr="00BE2F57">
        <w:rPr>
          <w:b/>
          <w:i/>
          <w:sz w:val="20"/>
          <w:szCs w:val="20"/>
          <w:lang w:val="en-GB"/>
        </w:rPr>
        <w:t xml:space="preserve"> initial access in TDD when centre frequency alignment with separate RedCap UL-BWP#0 requires so.</w:t>
      </w:r>
    </w:p>
    <w:p w14:paraId="67A24461" w14:textId="77777777" w:rsidR="00C91CE1" w:rsidRPr="00BE2F57" w:rsidRDefault="00C91CE1" w:rsidP="00C91CE1">
      <w:pPr>
        <w:pStyle w:val="ListParagraph"/>
        <w:numPr>
          <w:ilvl w:val="0"/>
          <w:numId w:val="45"/>
        </w:numPr>
        <w:spacing w:before="180"/>
        <w:jc w:val="both"/>
        <w:rPr>
          <w:b/>
          <w:i/>
          <w:sz w:val="20"/>
          <w:szCs w:val="20"/>
          <w:lang w:val="en-GB"/>
        </w:rPr>
      </w:pPr>
      <w:r w:rsidRPr="00BE2F57">
        <w:rPr>
          <w:b/>
          <w:i/>
          <w:sz w:val="20"/>
          <w:szCs w:val="20"/>
          <w:lang w:val="en-GB"/>
        </w:rPr>
        <w:t xml:space="preserve">Also support this feature in all TDD and FDD scenarios </w:t>
      </w:r>
      <w:r w:rsidRPr="00BE2F57">
        <w:rPr>
          <w:b/>
          <w:i/>
          <w:sz w:val="20"/>
          <w:szCs w:val="20"/>
          <w:u w:val="single"/>
          <w:lang w:val="en-GB"/>
        </w:rPr>
        <w:t>after</w:t>
      </w:r>
      <w:r w:rsidRPr="00BE2F57">
        <w:rPr>
          <w:b/>
          <w:i/>
          <w:sz w:val="20"/>
          <w:szCs w:val="20"/>
          <w:lang w:val="en-GB"/>
        </w:rPr>
        <w:t xml:space="preserve"> initial access:</w:t>
      </w:r>
    </w:p>
    <w:p w14:paraId="57262251" w14:textId="77777777" w:rsidR="00C91CE1" w:rsidRPr="00BE2F57" w:rsidRDefault="00C91CE1" w:rsidP="00C91CE1">
      <w:pPr>
        <w:pStyle w:val="ListParagraph"/>
        <w:numPr>
          <w:ilvl w:val="1"/>
          <w:numId w:val="45"/>
        </w:numPr>
        <w:spacing w:before="180"/>
        <w:jc w:val="both"/>
        <w:rPr>
          <w:b/>
          <w:i/>
          <w:sz w:val="20"/>
          <w:szCs w:val="20"/>
          <w:lang w:val="en-GB"/>
        </w:rPr>
      </w:pPr>
      <w:r w:rsidRPr="00BE2F57">
        <w:rPr>
          <w:b/>
          <w:i/>
          <w:sz w:val="20"/>
          <w:szCs w:val="20"/>
          <w:lang w:val="en-GB"/>
        </w:rPr>
        <w:t xml:space="preserve">to support the case of wider non-RedCap BWP#0 after initial access </w:t>
      </w:r>
    </w:p>
    <w:p w14:paraId="6CFF5889" w14:textId="77777777" w:rsidR="00C91CE1" w:rsidRPr="00BE2F57" w:rsidRDefault="00C91CE1" w:rsidP="00C91CE1">
      <w:pPr>
        <w:pStyle w:val="ListParagraph"/>
        <w:numPr>
          <w:ilvl w:val="1"/>
          <w:numId w:val="45"/>
        </w:numPr>
        <w:spacing w:before="180"/>
        <w:jc w:val="both"/>
        <w:rPr>
          <w:b/>
          <w:i/>
          <w:sz w:val="20"/>
          <w:szCs w:val="20"/>
          <w:lang w:val="en-GB"/>
        </w:rPr>
      </w:pPr>
      <w:r w:rsidRPr="00BE2F57">
        <w:rPr>
          <w:b/>
          <w:i/>
          <w:sz w:val="20"/>
          <w:szCs w:val="20"/>
          <w:lang w:val="en-GB"/>
        </w:rPr>
        <w:t>for offloading RedCap UEs from CORESET#0 to other frequency regions</w:t>
      </w:r>
    </w:p>
    <w:p w14:paraId="1AF47B2E" w14:textId="77777777" w:rsidR="00C91CE1" w:rsidRPr="00BE2F57" w:rsidRDefault="00C91CE1" w:rsidP="00C91CE1">
      <w:pPr>
        <w:spacing w:before="180"/>
        <w:jc w:val="both"/>
        <w:rPr>
          <w:b/>
          <w:i/>
          <w:sz w:val="20"/>
          <w:szCs w:val="20"/>
          <w:lang w:val="en-GB"/>
        </w:rPr>
      </w:pPr>
      <w:r w:rsidRPr="00BE2F57">
        <w:rPr>
          <w:b/>
          <w:i/>
          <w:sz w:val="20"/>
          <w:szCs w:val="20"/>
          <w:lang w:val="en-GB"/>
        </w:rPr>
        <w:t>Proposal 4: If separate RedCap DL-BWP#0 is configured/defined it does not overlap with CORESET#0.</w:t>
      </w:r>
    </w:p>
    <w:p w14:paraId="30264D7B" w14:textId="77777777" w:rsidR="00C91CE1" w:rsidRPr="00BE2F57" w:rsidRDefault="00C91CE1" w:rsidP="00C91CE1">
      <w:pPr>
        <w:spacing w:before="180"/>
        <w:jc w:val="both"/>
        <w:rPr>
          <w:b/>
          <w:i/>
          <w:sz w:val="20"/>
          <w:szCs w:val="20"/>
          <w:lang w:val="en-GB"/>
        </w:rPr>
      </w:pPr>
      <w:r w:rsidRPr="00BE2F57">
        <w:rPr>
          <w:b/>
          <w:i/>
          <w:sz w:val="20"/>
          <w:szCs w:val="20"/>
          <w:lang w:val="en-GB"/>
        </w:rPr>
        <w:t>Observation 2: For configuration/definition of separate RedCap DL-BWP#0 and RedCap-CORESET#0, the following options could be considered:</w:t>
      </w:r>
    </w:p>
    <w:p w14:paraId="4877433F" w14:textId="77777777" w:rsidR="00C91CE1" w:rsidRPr="00BE2F57" w:rsidRDefault="00C91CE1" w:rsidP="00C91CE1">
      <w:pPr>
        <w:pStyle w:val="ListParagraph"/>
        <w:numPr>
          <w:ilvl w:val="0"/>
          <w:numId w:val="44"/>
        </w:numPr>
        <w:spacing w:before="180"/>
        <w:jc w:val="both"/>
        <w:rPr>
          <w:b/>
          <w:i/>
          <w:sz w:val="20"/>
          <w:szCs w:val="20"/>
          <w:lang w:val="en-GB"/>
        </w:rPr>
      </w:pPr>
      <w:r w:rsidRPr="00BE2F57">
        <w:rPr>
          <w:b/>
          <w:i/>
          <w:sz w:val="20"/>
          <w:szCs w:val="20"/>
          <w:lang w:val="en-GB"/>
        </w:rPr>
        <w:t>Option 1: RedCap DL-BWP#0 and RedCap-CORESET#0 are configured explicitly by indexing a LUT.</w:t>
      </w:r>
    </w:p>
    <w:p w14:paraId="225BA061" w14:textId="77777777" w:rsidR="00C91CE1" w:rsidRPr="00BE2F57" w:rsidRDefault="00C91CE1" w:rsidP="00C91CE1">
      <w:pPr>
        <w:pStyle w:val="ListParagraph"/>
        <w:numPr>
          <w:ilvl w:val="0"/>
          <w:numId w:val="44"/>
        </w:numPr>
        <w:spacing w:before="180"/>
        <w:jc w:val="both"/>
        <w:rPr>
          <w:b/>
          <w:i/>
          <w:sz w:val="20"/>
          <w:szCs w:val="20"/>
          <w:lang w:val="en-GB"/>
        </w:rPr>
      </w:pPr>
      <w:r w:rsidRPr="00BE2F57">
        <w:rPr>
          <w:b/>
          <w:i/>
          <w:sz w:val="20"/>
          <w:szCs w:val="20"/>
          <w:lang w:val="en-GB"/>
        </w:rPr>
        <w:lastRenderedPageBreak/>
        <w:t xml:space="preserve">Option 2: In the TDD centre frequency alignment scenario alone: RedCap DL-BWP#0 is defined by the RedCap UL-BWP#0 centre frequency and the maximum RedCap UE bandwidth. </w:t>
      </w:r>
    </w:p>
    <w:p w14:paraId="30247092" w14:textId="77777777" w:rsidR="00C91CE1" w:rsidRPr="00BE2F57" w:rsidRDefault="00C91CE1" w:rsidP="00C91CE1">
      <w:pPr>
        <w:spacing w:before="180"/>
        <w:jc w:val="both"/>
        <w:rPr>
          <w:b/>
          <w:i/>
          <w:sz w:val="20"/>
          <w:szCs w:val="20"/>
          <w:lang w:val="en-GB"/>
        </w:rPr>
      </w:pPr>
      <w:r w:rsidRPr="00BE2F57">
        <w:rPr>
          <w:b/>
          <w:i/>
          <w:sz w:val="20"/>
          <w:szCs w:val="20"/>
          <w:lang w:val="en-GB"/>
        </w:rPr>
        <w:t xml:space="preserve">Proposal 5: RMSI and OSI is scheduled in non-RedCap CORESET#0 even if a separate RedCap-CORESET#0 is configured/defined. </w:t>
      </w:r>
    </w:p>
    <w:p w14:paraId="00FF67E3" w14:textId="77777777" w:rsidR="00C91CE1" w:rsidRPr="00BE2F57" w:rsidRDefault="00C91CE1" w:rsidP="00C91CE1">
      <w:pPr>
        <w:pStyle w:val="ListParagraph"/>
        <w:numPr>
          <w:ilvl w:val="0"/>
          <w:numId w:val="44"/>
        </w:numPr>
        <w:spacing w:before="180"/>
        <w:jc w:val="both"/>
        <w:rPr>
          <w:b/>
          <w:i/>
          <w:sz w:val="20"/>
          <w:szCs w:val="20"/>
          <w:lang w:val="en-GB"/>
        </w:rPr>
      </w:pPr>
      <w:r w:rsidRPr="00BE2F57">
        <w:rPr>
          <w:b/>
          <w:i/>
          <w:sz w:val="20"/>
          <w:szCs w:val="20"/>
          <w:lang w:val="en-GB"/>
        </w:rPr>
        <w:t>FFS: RedCap UE BWP behaviour supporting (infrequent) switching back to CORESET#0</w:t>
      </w:r>
    </w:p>
    <w:p w14:paraId="7534DD56" w14:textId="182608E9" w:rsidR="00C91CE1" w:rsidRPr="00BE2F57" w:rsidRDefault="00C91CE1" w:rsidP="00C91CE1">
      <w:pPr>
        <w:spacing w:before="180"/>
        <w:jc w:val="both"/>
        <w:rPr>
          <w:b/>
          <w:i/>
          <w:sz w:val="20"/>
          <w:szCs w:val="20"/>
          <w:lang w:val="en-GB"/>
        </w:rPr>
      </w:pPr>
      <w:r w:rsidRPr="00BE2F57">
        <w:rPr>
          <w:b/>
          <w:i/>
          <w:sz w:val="20"/>
          <w:szCs w:val="20"/>
          <w:lang w:val="en-GB"/>
        </w:rPr>
        <w:t>Observation 3: R15/16 supports configuration of additional SSB, which can be used for RRM measurement by legacy UEs, too. Optimization of SS-block for the purpose of RedCap UEs should be further studied potentially.</w:t>
      </w:r>
    </w:p>
    <w:p w14:paraId="58FB37EA" w14:textId="77777777" w:rsidR="00C91CE1" w:rsidRPr="00BE2F57" w:rsidRDefault="00C91CE1" w:rsidP="00C91CE1">
      <w:pPr>
        <w:spacing w:before="180"/>
        <w:jc w:val="both"/>
        <w:rPr>
          <w:b/>
          <w:i/>
          <w:color w:val="000000" w:themeColor="text1"/>
          <w:sz w:val="20"/>
          <w:szCs w:val="20"/>
          <w:lang w:val="en-GB"/>
        </w:rPr>
      </w:pPr>
      <w:r w:rsidRPr="00BE2F57">
        <w:rPr>
          <w:b/>
          <w:i/>
          <w:color w:val="000000" w:themeColor="text1"/>
          <w:sz w:val="20"/>
          <w:szCs w:val="20"/>
          <w:lang w:val="en-GB"/>
        </w:rPr>
        <w:t>Observation 4: In the TDD scenario where a separate UL initial BWP is configured for RedCap UEs only and is nested in the UL initial BWP configured for non-RedCap UEs only, it is possible that UL/DL BWP#0 requires configuring a separate RedCap-CORESET#0 not overlapping with CORESET#0. In such a scenario two options are available:</w:t>
      </w:r>
    </w:p>
    <w:p w14:paraId="389CF3A2" w14:textId="77777777" w:rsidR="00C91CE1" w:rsidRPr="00BE2F57" w:rsidRDefault="00C91CE1" w:rsidP="00C91CE1">
      <w:pPr>
        <w:spacing w:before="180"/>
        <w:ind w:left="284"/>
        <w:jc w:val="both"/>
        <w:rPr>
          <w:b/>
          <w:i/>
          <w:sz w:val="20"/>
          <w:szCs w:val="20"/>
          <w:lang w:val="en-GB"/>
        </w:rPr>
      </w:pPr>
      <w:r w:rsidRPr="00BE2F57">
        <w:rPr>
          <w:b/>
          <w:i/>
          <w:color w:val="000000" w:themeColor="text1"/>
          <w:sz w:val="20"/>
          <w:szCs w:val="20"/>
          <w:lang w:val="en-GB"/>
        </w:rPr>
        <w:t xml:space="preserve">Option 1 </w:t>
      </w:r>
      <w:r w:rsidRPr="00BE2F57">
        <w:rPr>
          <w:b/>
          <w:i/>
          <w:sz w:val="20"/>
          <w:szCs w:val="20"/>
          <w:lang w:val="en-GB"/>
        </w:rPr>
        <w:t>shared ROs are supported, and Msg1 transmitted on a shared RO triggers Msg2 scheduling on both CORESETs.</w:t>
      </w:r>
    </w:p>
    <w:p w14:paraId="49AC9B93" w14:textId="7B942AF0" w:rsidR="00C91CE1" w:rsidRPr="00BE2F57" w:rsidRDefault="00C91CE1" w:rsidP="00C91CE1">
      <w:pPr>
        <w:spacing w:before="180"/>
        <w:ind w:left="284"/>
        <w:jc w:val="both"/>
        <w:rPr>
          <w:b/>
          <w:i/>
          <w:color w:val="000000" w:themeColor="text1"/>
          <w:sz w:val="20"/>
          <w:szCs w:val="20"/>
          <w:lang w:val="en-GB"/>
        </w:rPr>
      </w:pPr>
      <w:r w:rsidRPr="00BE2F57">
        <w:rPr>
          <w:b/>
          <w:i/>
          <w:color w:val="000000" w:themeColor="text1"/>
          <w:sz w:val="20"/>
          <w:szCs w:val="20"/>
          <w:lang w:val="en-GB"/>
        </w:rPr>
        <w:t xml:space="preserve">Option 2 shared ROs are not supported, and all RO’s need to be dedicated to RedCap or non-RedCap UEs exclusively.    </w:t>
      </w:r>
    </w:p>
    <w:p w14:paraId="7DD94285" w14:textId="77777777" w:rsidR="00C91CE1" w:rsidRPr="00BE2F57" w:rsidRDefault="00C91CE1" w:rsidP="00C91CE1">
      <w:pPr>
        <w:rPr>
          <w:lang w:val="en-GB"/>
        </w:rPr>
      </w:pPr>
    </w:p>
    <w:p w14:paraId="12D9ECA5" w14:textId="77777777" w:rsidR="00C91CE1" w:rsidRPr="00BE2F57" w:rsidRDefault="00C91CE1" w:rsidP="00C91CE1">
      <w:pPr>
        <w:spacing w:after="120"/>
        <w:jc w:val="both"/>
        <w:rPr>
          <w:b/>
          <w:i/>
          <w:sz w:val="20"/>
          <w:szCs w:val="20"/>
        </w:rPr>
      </w:pPr>
      <w:r w:rsidRPr="00BE2F57">
        <w:rPr>
          <w:b/>
          <w:i/>
          <w:sz w:val="20"/>
          <w:szCs w:val="20"/>
        </w:rPr>
        <w:t xml:space="preserve">Proposal 6: Confirm the following W.A. </w:t>
      </w:r>
    </w:p>
    <w:p w14:paraId="4D582106" w14:textId="77777777" w:rsidR="00C91CE1" w:rsidRPr="00BE2F57" w:rsidRDefault="00C91CE1" w:rsidP="00C91CE1">
      <w:pPr>
        <w:pStyle w:val="NormalWeb"/>
        <w:spacing w:before="0" w:beforeAutospacing="0" w:after="0" w:afterAutospacing="0"/>
        <w:ind w:left="284"/>
        <w:rPr>
          <w:color w:val="000000"/>
          <w:sz w:val="20"/>
          <w:szCs w:val="20"/>
          <w:lang w:val="en-GB"/>
        </w:rPr>
      </w:pPr>
      <w:r w:rsidRPr="00BE2F57">
        <w:rPr>
          <w:color w:val="000000"/>
          <w:sz w:val="20"/>
          <w:szCs w:val="20"/>
          <w:lang w:val="en-GB"/>
        </w:rPr>
        <w:t>Working assumption (R1#105): 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48F7CE07" w14:textId="77777777" w:rsidR="00C91CE1" w:rsidRPr="00BE2F57" w:rsidRDefault="00C91CE1" w:rsidP="00C91CE1">
      <w:pPr>
        <w:numPr>
          <w:ilvl w:val="0"/>
          <w:numId w:val="29"/>
        </w:numPr>
        <w:tabs>
          <w:tab w:val="clear" w:pos="720"/>
          <w:tab w:val="num" w:pos="464"/>
        </w:tabs>
        <w:ind w:left="824"/>
        <w:textAlignment w:val="center"/>
        <w:rPr>
          <w:rFonts w:ascii="Calibri" w:hAnsi="Calibri"/>
          <w:color w:val="000000"/>
          <w:sz w:val="22"/>
          <w:szCs w:val="22"/>
          <w:lang w:val="en-GB"/>
        </w:rPr>
      </w:pPr>
      <w:r w:rsidRPr="00BE2F57">
        <w:rPr>
          <w:color w:val="000000"/>
          <w:sz w:val="20"/>
          <w:szCs w:val="20"/>
          <w:lang w:val="en-GB"/>
        </w:rPr>
        <w:t>Note: these ROs can be dedicated for RedCap UEs or shared with non-RedCap UEs.</w:t>
      </w:r>
    </w:p>
    <w:p w14:paraId="65A7BD21" w14:textId="77777777" w:rsidR="00C91CE1" w:rsidRPr="00BE2F57" w:rsidRDefault="00C91CE1" w:rsidP="00C91CE1">
      <w:pPr>
        <w:spacing w:after="120"/>
        <w:jc w:val="both"/>
        <w:rPr>
          <w:b/>
          <w:i/>
          <w:sz w:val="20"/>
          <w:szCs w:val="20"/>
        </w:rPr>
      </w:pPr>
    </w:p>
    <w:p w14:paraId="6F0F8BFA" w14:textId="77777777" w:rsidR="00C91CE1" w:rsidRPr="006131DC" w:rsidRDefault="00C91CE1" w:rsidP="00C91CE1">
      <w:pPr>
        <w:spacing w:after="120"/>
        <w:jc w:val="both"/>
        <w:rPr>
          <w:b/>
          <w:i/>
          <w:sz w:val="20"/>
          <w:szCs w:val="20"/>
          <w:lang w:val="en-GB"/>
        </w:rPr>
      </w:pPr>
      <w:r w:rsidRPr="00BE2F57">
        <w:rPr>
          <w:b/>
          <w:i/>
          <w:sz w:val="20"/>
          <w:szCs w:val="20"/>
          <w:lang w:val="en-GB"/>
        </w:rPr>
        <w:t>Proposal 7: Msg1 transmitted on a shared RO triggers Msg2 scheduling on both CORESET#0 and RedCap-CORESET#0 if a RedCap-CORESET#0 is</w:t>
      </w:r>
      <w:r w:rsidRPr="006131DC">
        <w:rPr>
          <w:b/>
          <w:i/>
          <w:sz w:val="20"/>
          <w:szCs w:val="20"/>
          <w:lang w:val="en-GB"/>
        </w:rPr>
        <w:t xml:space="preserve"> configured and does not overlap with the CORESET#0 in frequency.</w:t>
      </w:r>
    </w:p>
    <w:p w14:paraId="4279F2BA" w14:textId="77777777" w:rsidR="00C91CE1" w:rsidRPr="0053576F" w:rsidRDefault="00C91CE1" w:rsidP="00C91CE1">
      <w:pPr>
        <w:spacing w:after="120"/>
        <w:jc w:val="both"/>
        <w:rPr>
          <w:b/>
          <w:i/>
          <w:sz w:val="20"/>
          <w:szCs w:val="20"/>
        </w:rPr>
      </w:pPr>
      <w:r>
        <w:rPr>
          <w:b/>
          <w:i/>
          <w:sz w:val="20"/>
          <w:szCs w:val="20"/>
        </w:rPr>
        <w:t>Proposal 8</w:t>
      </w:r>
      <w:r w:rsidRPr="0053576F">
        <w:rPr>
          <w:b/>
          <w:i/>
          <w:sz w:val="20"/>
          <w:szCs w:val="20"/>
        </w:rPr>
        <w:t>: Confirm the following W.A.</w:t>
      </w:r>
      <w:r>
        <w:rPr>
          <w:b/>
          <w:i/>
          <w:sz w:val="20"/>
          <w:szCs w:val="20"/>
        </w:rPr>
        <w:t xml:space="preserve"> with removing the option of disabled frequency hopping</w:t>
      </w:r>
      <w:r>
        <w:rPr>
          <w:color w:val="000000"/>
          <w:sz w:val="20"/>
          <w:szCs w:val="20"/>
          <w:lang w:val="en-GB"/>
        </w:rPr>
        <w:t>:</w:t>
      </w:r>
    </w:p>
    <w:p w14:paraId="5B619B9E" w14:textId="77777777" w:rsidR="00C91CE1" w:rsidRDefault="00C91CE1" w:rsidP="00C91CE1">
      <w:pPr>
        <w:pStyle w:val="NormalWeb"/>
        <w:spacing w:before="0" w:beforeAutospacing="0" w:after="0" w:afterAutospacing="0"/>
        <w:rPr>
          <w:color w:val="000000"/>
          <w:sz w:val="20"/>
          <w:szCs w:val="20"/>
          <w:lang w:val="en-GB"/>
        </w:rPr>
      </w:pPr>
      <w:r>
        <w:rPr>
          <w:color w:val="000000"/>
          <w:sz w:val="20"/>
          <w:szCs w:val="20"/>
          <w:highlight w:val="darkYellow"/>
          <w:lang w:val="en-GB"/>
        </w:rPr>
        <w:t>Working assumption</w:t>
      </w:r>
      <w:r>
        <w:rPr>
          <w:color w:val="000000"/>
          <w:sz w:val="20"/>
          <w:szCs w:val="20"/>
          <w:lang w:val="en-GB"/>
        </w:rPr>
        <w:t xml:space="preserve"> (R1#105): </w:t>
      </w:r>
    </w:p>
    <w:p w14:paraId="4A9BD244" w14:textId="77777777" w:rsidR="00C91CE1" w:rsidRPr="008E0FC8" w:rsidRDefault="00C91CE1" w:rsidP="00C91CE1">
      <w:pPr>
        <w:numPr>
          <w:ilvl w:val="0"/>
          <w:numId w:val="30"/>
        </w:numPr>
        <w:tabs>
          <w:tab w:val="clear" w:pos="720"/>
          <w:tab w:val="num" w:pos="180"/>
        </w:tabs>
        <w:ind w:left="540"/>
        <w:textAlignment w:val="center"/>
        <w:rPr>
          <w:rFonts w:ascii="Calibri" w:hAnsi="Calibri"/>
          <w:color w:val="000000"/>
          <w:sz w:val="22"/>
          <w:szCs w:val="22"/>
          <w:lang w:val="en-GB"/>
        </w:rPr>
      </w:pPr>
      <w:r>
        <w:rPr>
          <w:color w:val="000000"/>
          <w:sz w:val="20"/>
          <w:szCs w:val="20"/>
          <w:lang w:val="en-GB"/>
        </w:rPr>
        <w:t xml:space="preserve">For enabling/supporting that </w:t>
      </w:r>
      <w:r w:rsidRPr="008E0FC8">
        <w:rPr>
          <w:color w:val="000000"/>
          <w:sz w:val="20"/>
          <w:szCs w:val="20"/>
          <w:lang w:val="en-GB"/>
        </w:rPr>
        <w:t>PUCCH (for Msg4/[MsgB] HARQ feedback) and/or PUSCH (for Msg3/[MsgA]) transmissions fall within the RedCap UE bandwidth during initial access, support separate initial UL BWP for RedCap UEs (which is not expected to exceed the maximum RedCap UE bandwidth).</w:t>
      </w:r>
    </w:p>
    <w:p w14:paraId="56DE5AAF" w14:textId="77777777" w:rsidR="00C91CE1" w:rsidRPr="008E0FC8" w:rsidRDefault="00C91CE1" w:rsidP="00C91CE1">
      <w:pPr>
        <w:numPr>
          <w:ilvl w:val="1"/>
          <w:numId w:val="30"/>
        </w:numPr>
        <w:tabs>
          <w:tab w:val="clear" w:pos="1440"/>
          <w:tab w:val="num" w:pos="900"/>
        </w:tabs>
        <w:ind w:left="1620"/>
        <w:textAlignment w:val="center"/>
        <w:rPr>
          <w:rFonts w:ascii="Calibri" w:hAnsi="Calibri"/>
          <w:color w:val="000000"/>
          <w:sz w:val="22"/>
          <w:szCs w:val="22"/>
          <w:lang w:val="en-GB"/>
        </w:rPr>
      </w:pPr>
      <w:r w:rsidRPr="008E0FC8">
        <w:rPr>
          <w:color w:val="000000"/>
          <w:sz w:val="20"/>
          <w:szCs w:val="20"/>
          <w:lang w:val="en-GB"/>
        </w:rPr>
        <w:t>FFS: whether/how the specification also supports separate PUCCH/Msg3/[MsgA] PUSCH configuration/indication or a different interpretation of the same configuration/indication for RedCap (e.g., disabled frequency hopping or different frequency hopping)</w:t>
      </w:r>
    </w:p>
    <w:p w14:paraId="7FE03FC4" w14:textId="77777777" w:rsidR="00C91CE1" w:rsidRPr="009912B6" w:rsidRDefault="00C91CE1" w:rsidP="000B3C2D">
      <w:pPr>
        <w:spacing w:after="120"/>
        <w:jc w:val="both"/>
        <w:rPr>
          <w:b/>
          <w:i/>
          <w:lang w:eastAsia="zh-CN"/>
        </w:rPr>
      </w:pPr>
    </w:p>
    <w:p w14:paraId="1FE1EA38" w14:textId="34F9B171" w:rsidR="0042651F" w:rsidRPr="00401394" w:rsidRDefault="0042651F" w:rsidP="00306B1D">
      <w:pPr>
        <w:pStyle w:val="Heading1"/>
        <w:ind w:left="431" w:hanging="431"/>
      </w:pPr>
      <w:r w:rsidRPr="00401394">
        <w:t>References</w:t>
      </w:r>
    </w:p>
    <w:p w14:paraId="25B76DB4" w14:textId="67B4B224" w:rsidR="00306B1D" w:rsidRPr="002270AD" w:rsidRDefault="00301585" w:rsidP="00301585">
      <w:pPr>
        <w:numPr>
          <w:ilvl w:val="0"/>
          <w:numId w:val="2"/>
        </w:numPr>
        <w:rPr>
          <w:sz w:val="20"/>
          <w:szCs w:val="20"/>
        </w:rPr>
      </w:pPr>
      <w:bookmarkStart w:id="3" w:name="_Ref40432453"/>
      <w:bookmarkStart w:id="4" w:name="_Ref39750275"/>
      <w:bookmarkStart w:id="5" w:name="_Ref32331821"/>
      <w:bookmarkStart w:id="6" w:name="_Ref37229599"/>
      <w:r w:rsidRPr="002270AD">
        <w:rPr>
          <w:sz w:val="20"/>
          <w:szCs w:val="20"/>
        </w:rPr>
        <w:t xml:space="preserve">RP-193238 </w:t>
      </w:r>
      <w:r w:rsidR="00A76A6B" w:rsidRPr="002270AD">
        <w:rPr>
          <w:sz w:val="20"/>
          <w:szCs w:val="20"/>
        </w:rPr>
        <w:t xml:space="preserve">“New SID on support of reduced capability NR devices”, </w:t>
      </w:r>
      <w:r w:rsidR="005F0177" w:rsidRPr="002270AD">
        <w:rPr>
          <w:sz w:val="20"/>
          <w:szCs w:val="20"/>
        </w:rPr>
        <w:t xml:space="preserve">Ericsson, </w:t>
      </w:r>
      <w:r w:rsidRPr="002270AD">
        <w:rPr>
          <w:sz w:val="20"/>
          <w:szCs w:val="20"/>
        </w:rPr>
        <w:t>RAN#86, December 2019</w:t>
      </w:r>
      <w:bookmarkEnd w:id="3"/>
      <w:r w:rsidRPr="002270AD">
        <w:rPr>
          <w:sz w:val="20"/>
          <w:szCs w:val="20"/>
        </w:rPr>
        <w:t xml:space="preserve"> </w:t>
      </w:r>
      <w:bookmarkEnd w:id="4"/>
    </w:p>
    <w:p w14:paraId="397E5B93" w14:textId="22CF8E78" w:rsidR="00C33D11" w:rsidRPr="002270AD" w:rsidRDefault="00C33D11" w:rsidP="00C33D11">
      <w:pPr>
        <w:numPr>
          <w:ilvl w:val="0"/>
          <w:numId w:val="2"/>
        </w:numPr>
        <w:rPr>
          <w:sz w:val="20"/>
          <w:szCs w:val="20"/>
        </w:rPr>
      </w:pPr>
      <w:bookmarkStart w:id="7" w:name="_Ref46136565"/>
      <w:r w:rsidRPr="002270AD">
        <w:rPr>
          <w:sz w:val="20"/>
          <w:szCs w:val="20"/>
        </w:rPr>
        <w:t>RP-201386 “Revised SID on Study on support of reduced capability NR devices”, Ericsson, RAN#88e, July 2020</w:t>
      </w:r>
      <w:bookmarkEnd w:id="7"/>
    </w:p>
    <w:bookmarkEnd w:id="5"/>
    <w:bookmarkEnd w:id="6"/>
    <w:p w14:paraId="41D65ECE" w14:textId="66D2DC67" w:rsidR="009719AC" w:rsidRPr="002270AD" w:rsidRDefault="009719AC" w:rsidP="006176A4">
      <w:pPr>
        <w:ind w:left="360"/>
        <w:rPr>
          <w:sz w:val="20"/>
          <w:szCs w:val="20"/>
        </w:rPr>
      </w:pPr>
    </w:p>
    <w:sectPr w:rsidR="009719AC" w:rsidRPr="002270AD" w:rsidSect="00252EB7">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11427" w14:textId="77777777" w:rsidR="005C7BC7" w:rsidRDefault="005C7BC7">
      <w:r>
        <w:separator/>
      </w:r>
    </w:p>
  </w:endnote>
  <w:endnote w:type="continuationSeparator" w:id="0">
    <w:p w14:paraId="1FC936F8" w14:textId="77777777" w:rsidR="005C7BC7" w:rsidRDefault="005C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3116D1" w:rsidRDefault="003116D1">
        <w:pPr>
          <w:pStyle w:val="Footer"/>
        </w:pPr>
        <w:r>
          <w:rPr>
            <w:noProof w:val="0"/>
          </w:rPr>
          <w:fldChar w:fldCharType="begin"/>
        </w:r>
        <w:r>
          <w:instrText xml:space="preserve"> PAGE   \* MERGEFORMAT </w:instrText>
        </w:r>
        <w:r>
          <w:rPr>
            <w:noProof w:val="0"/>
          </w:rPr>
          <w:fldChar w:fldCharType="separate"/>
        </w:r>
        <w:r w:rsidR="00536D0E">
          <w:t>8</w:t>
        </w:r>
        <w:r>
          <w:fldChar w:fldCharType="end"/>
        </w:r>
      </w:p>
    </w:sdtContent>
  </w:sdt>
  <w:p w14:paraId="10846351" w14:textId="77777777" w:rsidR="003116D1" w:rsidRDefault="003116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A77B3" w14:textId="77777777" w:rsidR="005C7BC7" w:rsidRDefault="005C7BC7">
      <w:r>
        <w:separator/>
      </w:r>
    </w:p>
  </w:footnote>
  <w:footnote w:type="continuationSeparator" w:id="0">
    <w:p w14:paraId="3303408C" w14:textId="77777777" w:rsidR="005C7BC7" w:rsidRDefault="005C7B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63DA"/>
    <w:multiLevelType w:val="hybridMultilevel"/>
    <w:tmpl w:val="2C6CB9F4"/>
    <w:lvl w:ilvl="0" w:tplc="DC30C1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4E08FA"/>
    <w:multiLevelType w:val="multilevel"/>
    <w:tmpl w:val="23DC30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65284B"/>
    <w:multiLevelType w:val="hybridMultilevel"/>
    <w:tmpl w:val="23A4A2F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C437271"/>
    <w:multiLevelType w:val="multilevel"/>
    <w:tmpl w:val="4E66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548C"/>
    <w:multiLevelType w:val="multilevel"/>
    <w:tmpl w:val="8C760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2DA37278"/>
    <w:multiLevelType w:val="hybridMultilevel"/>
    <w:tmpl w:val="4CCCB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B79AC"/>
    <w:multiLevelType w:val="multilevel"/>
    <w:tmpl w:val="2DA8F0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AB3D1E"/>
    <w:multiLevelType w:val="hybridMultilevel"/>
    <w:tmpl w:val="0EFC4A30"/>
    <w:lvl w:ilvl="0" w:tplc="DC30C1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B48C4"/>
    <w:multiLevelType w:val="multilevel"/>
    <w:tmpl w:val="ABCE6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31D5F72"/>
    <w:multiLevelType w:val="multilevel"/>
    <w:tmpl w:val="BBE4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5C310A"/>
    <w:multiLevelType w:val="multilevel"/>
    <w:tmpl w:val="2B305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5E81B85"/>
    <w:multiLevelType w:val="multilevel"/>
    <w:tmpl w:val="031C9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7733947"/>
    <w:multiLevelType w:val="hybridMultilevel"/>
    <w:tmpl w:val="56743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4EA12AC9"/>
    <w:multiLevelType w:val="multilevel"/>
    <w:tmpl w:val="530EA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F85424"/>
    <w:multiLevelType w:val="hybridMultilevel"/>
    <w:tmpl w:val="576E995C"/>
    <w:lvl w:ilvl="0" w:tplc="DC30C1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1285D"/>
    <w:multiLevelType w:val="hybridMultilevel"/>
    <w:tmpl w:val="435695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861600"/>
    <w:multiLevelType w:val="multilevel"/>
    <w:tmpl w:val="8A7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ABD51A2"/>
    <w:multiLevelType w:val="hybridMultilevel"/>
    <w:tmpl w:val="2FC62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7078F4"/>
    <w:multiLevelType w:val="multilevel"/>
    <w:tmpl w:val="07E2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053691"/>
    <w:multiLevelType w:val="multilevel"/>
    <w:tmpl w:val="37FC2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211E22"/>
    <w:multiLevelType w:val="hybridMultilevel"/>
    <w:tmpl w:val="80B4EF18"/>
    <w:lvl w:ilvl="0" w:tplc="0409000F">
      <w:start w:val="1"/>
      <w:numFmt w:val="decimal"/>
      <w:lvlText w:val="%1."/>
      <w:lvlJc w:val="left"/>
      <w:pPr>
        <w:ind w:left="822" w:hanging="360"/>
      </w:pPr>
      <w:rPr>
        <w:rFont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0" w15:restartNumberingAfterBreak="0">
    <w:nsid w:val="69A3638A"/>
    <w:multiLevelType w:val="hybridMultilevel"/>
    <w:tmpl w:val="D8A0F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8"/>
  </w:num>
  <w:num w:numId="4">
    <w:abstractNumId w:val="15"/>
  </w:num>
  <w:num w:numId="5">
    <w:abstractNumId w:val="45"/>
  </w:num>
  <w:num w:numId="6">
    <w:abstractNumId w:val="17"/>
  </w:num>
  <w:num w:numId="7">
    <w:abstractNumId w:val="2"/>
  </w:num>
  <w:num w:numId="8">
    <w:abstractNumId w:val="16"/>
  </w:num>
  <w:num w:numId="9">
    <w:abstractNumId w:val="23"/>
  </w:num>
  <w:num w:numId="10">
    <w:abstractNumId w:val="33"/>
  </w:num>
  <w:num w:numId="11">
    <w:abstractNumId w:val="44"/>
  </w:num>
  <w:num w:numId="12">
    <w:abstractNumId w:val="43"/>
  </w:num>
  <w:num w:numId="13">
    <w:abstractNumId w:val="42"/>
  </w:num>
  <w:num w:numId="14">
    <w:abstractNumId w:val="9"/>
  </w:num>
  <w:num w:numId="15">
    <w:abstractNumId w:val="1"/>
  </w:num>
  <w:num w:numId="16">
    <w:abstractNumId w:val="29"/>
  </w:num>
  <w:num w:numId="17">
    <w:abstractNumId w:val="25"/>
  </w:num>
  <w:num w:numId="18">
    <w:abstractNumId w:val="11"/>
  </w:num>
  <w:num w:numId="19">
    <w:abstractNumId w:val="30"/>
  </w:num>
  <w:num w:numId="20">
    <w:abstractNumId w:val="41"/>
  </w:num>
  <w:num w:numId="21">
    <w:abstractNumId w:val="22"/>
  </w:num>
  <w:num w:numId="22">
    <w:abstractNumId w:val="4"/>
  </w:num>
  <w:num w:numId="23">
    <w:abstractNumId w:val="19"/>
  </w:num>
  <w:num w:numId="24">
    <w:abstractNumId w:val="28"/>
  </w:num>
  <w:num w:numId="25">
    <w:abstractNumId w:val="7"/>
  </w:num>
  <w:num w:numId="26">
    <w:abstractNumId w:val="38"/>
  </w:num>
  <w:num w:numId="27">
    <w:abstractNumId w:val="21"/>
  </w:num>
  <w:num w:numId="28">
    <w:abstractNumId w:val="37"/>
  </w:num>
  <w:num w:numId="29">
    <w:abstractNumId w:val="10"/>
  </w:num>
  <w:num w:numId="30">
    <w:abstractNumId w:val="3"/>
  </w:num>
  <w:num w:numId="31">
    <w:abstractNumId w:val="31"/>
  </w:num>
  <w:num w:numId="32">
    <w:abstractNumId w:val="12"/>
  </w:num>
  <w:num w:numId="33">
    <w:abstractNumId w:val="35"/>
  </w:num>
  <w:num w:numId="34">
    <w:abstractNumId w:val="24"/>
  </w:num>
  <w:num w:numId="35">
    <w:abstractNumId w:val="18"/>
  </w:num>
  <w:num w:numId="36">
    <w:abstractNumId w:val="20"/>
  </w:num>
  <w:num w:numId="37">
    <w:abstractNumId w:val="13"/>
  </w:num>
  <w:num w:numId="38">
    <w:abstractNumId w:val="36"/>
  </w:num>
  <w:num w:numId="39">
    <w:abstractNumId w:val="40"/>
  </w:num>
  <w:num w:numId="40">
    <w:abstractNumId w:val="6"/>
  </w:num>
  <w:num w:numId="41">
    <w:abstractNumId w:val="39"/>
  </w:num>
  <w:num w:numId="42">
    <w:abstractNumId w:val="27"/>
  </w:num>
  <w:num w:numId="43">
    <w:abstractNumId w:val="0"/>
  </w:num>
  <w:num w:numId="44">
    <w:abstractNumId w:val="14"/>
  </w:num>
  <w:num w:numId="45">
    <w:abstractNumId w:val="32"/>
  </w:num>
  <w:num w:numId="4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6E8"/>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725"/>
    <w:rsid w:val="00041C77"/>
    <w:rsid w:val="000421CC"/>
    <w:rsid w:val="00042D80"/>
    <w:rsid w:val="00042F3B"/>
    <w:rsid w:val="00043712"/>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EFB"/>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7E9"/>
    <w:rsid w:val="0006295F"/>
    <w:rsid w:val="00062D60"/>
    <w:rsid w:val="00063B04"/>
    <w:rsid w:val="00064437"/>
    <w:rsid w:val="000646D3"/>
    <w:rsid w:val="00064BCA"/>
    <w:rsid w:val="00064C2D"/>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3C9"/>
    <w:rsid w:val="00074B8A"/>
    <w:rsid w:val="00074BF1"/>
    <w:rsid w:val="00075A79"/>
    <w:rsid w:val="000763D8"/>
    <w:rsid w:val="00076820"/>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906BE"/>
    <w:rsid w:val="00091273"/>
    <w:rsid w:val="00091814"/>
    <w:rsid w:val="00091A94"/>
    <w:rsid w:val="000923A1"/>
    <w:rsid w:val="00092661"/>
    <w:rsid w:val="00093B3F"/>
    <w:rsid w:val="00093E7E"/>
    <w:rsid w:val="00094243"/>
    <w:rsid w:val="0009679F"/>
    <w:rsid w:val="00096F03"/>
    <w:rsid w:val="0009774B"/>
    <w:rsid w:val="000A02F0"/>
    <w:rsid w:val="000A1450"/>
    <w:rsid w:val="000A1499"/>
    <w:rsid w:val="000A1A1C"/>
    <w:rsid w:val="000A28EE"/>
    <w:rsid w:val="000A2A24"/>
    <w:rsid w:val="000A2BEE"/>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5BC"/>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1CBE"/>
    <w:rsid w:val="001024B7"/>
    <w:rsid w:val="0010262A"/>
    <w:rsid w:val="00102B1A"/>
    <w:rsid w:val="001033DD"/>
    <w:rsid w:val="001037D8"/>
    <w:rsid w:val="00103BE5"/>
    <w:rsid w:val="001042B4"/>
    <w:rsid w:val="00104784"/>
    <w:rsid w:val="001059EA"/>
    <w:rsid w:val="001062EE"/>
    <w:rsid w:val="00106934"/>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3957"/>
    <w:rsid w:val="001142C5"/>
    <w:rsid w:val="00114A5F"/>
    <w:rsid w:val="00115249"/>
    <w:rsid w:val="00115389"/>
    <w:rsid w:val="001154A6"/>
    <w:rsid w:val="001159EB"/>
    <w:rsid w:val="0011625B"/>
    <w:rsid w:val="00116720"/>
    <w:rsid w:val="001168DA"/>
    <w:rsid w:val="00117326"/>
    <w:rsid w:val="001200EA"/>
    <w:rsid w:val="001206F8"/>
    <w:rsid w:val="00120F05"/>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47A4"/>
    <w:rsid w:val="001354B3"/>
    <w:rsid w:val="00135703"/>
    <w:rsid w:val="00135986"/>
    <w:rsid w:val="00135ED2"/>
    <w:rsid w:val="00136A4A"/>
    <w:rsid w:val="00137AB3"/>
    <w:rsid w:val="00137B0F"/>
    <w:rsid w:val="0014010C"/>
    <w:rsid w:val="00140527"/>
    <w:rsid w:val="00140635"/>
    <w:rsid w:val="0014085D"/>
    <w:rsid w:val="00140A44"/>
    <w:rsid w:val="001413A9"/>
    <w:rsid w:val="00141893"/>
    <w:rsid w:val="00141DA8"/>
    <w:rsid w:val="00141DB0"/>
    <w:rsid w:val="00141E89"/>
    <w:rsid w:val="00143165"/>
    <w:rsid w:val="00143202"/>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818"/>
    <w:rsid w:val="001B2A42"/>
    <w:rsid w:val="001B2C0B"/>
    <w:rsid w:val="001B2C25"/>
    <w:rsid w:val="001B3564"/>
    <w:rsid w:val="001B3568"/>
    <w:rsid w:val="001B3867"/>
    <w:rsid w:val="001B555E"/>
    <w:rsid w:val="001B55EC"/>
    <w:rsid w:val="001B5ED6"/>
    <w:rsid w:val="001B644B"/>
    <w:rsid w:val="001B6D33"/>
    <w:rsid w:val="001C0D39"/>
    <w:rsid w:val="001C1E15"/>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1DCF"/>
    <w:rsid w:val="001E38A1"/>
    <w:rsid w:val="001E3AEB"/>
    <w:rsid w:val="001E3B39"/>
    <w:rsid w:val="001E46AC"/>
    <w:rsid w:val="001E4CB9"/>
    <w:rsid w:val="001E5442"/>
    <w:rsid w:val="001E5DB7"/>
    <w:rsid w:val="001E63A1"/>
    <w:rsid w:val="001E7638"/>
    <w:rsid w:val="001E7D11"/>
    <w:rsid w:val="001F0563"/>
    <w:rsid w:val="001F0720"/>
    <w:rsid w:val="001F1C9E"/>
    <w:rsid w:val="001F20F2"/>
    <w:rsid w:val="001F25D4"/>
    <w:rsid w:val="001F3A4A"/>
    <w:rsid w:val="001F4891"/>
    <w:rsid w:val="001F4D1B"/>
    <w:rsid w:val="001F5817"/>
    <w:rsid w:val="001F583A"/>
    <w:rsid w:val="001F5B72"/>
    <w:rsid w:val="001F615F"/>
    <w:rsid w:val="001F6689"/>
    <w:rsid w:val="001F68B2"/>
    <w:rsid w:val="001F7ECE"/>
    <w:rsid w:val="002004AE"/>
    <w:rsid w:val="00200B1C"/>
    <w:rsid w:val="002021BE"/>
    <w:rsid w:val="002023A0"/>
    <w:rsid w:val="0020250B"/>
    <w:rsid w:val="00202AE7"/>
    <w:rsid w:val="0020300D"/>
    <w:rsid w:val="00204141"/>
    <w:rsid w:val="00204180"/>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0AD"/>
    <w:rsid w:val="00227160"/>
    <w:rsid w:val="00227354"/>
    <w:rsid w:val="00227DA9"/>
    <w:rsid w:val="00230AAC"/>
    <w:rsid w:val="00231494"/>
    <w:rsid w:val="00232B6A"/>
    <w:rsid w:val="00233154"/>
    <w:rsid w:val="00233E79"/>
    <w:rsid w:val="00234348"/>
    <w:rsid w:val="00235394"/>
    <w:rsid w:val="00235A9B"/>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291"/>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677"/>
    <w:rsid w:val="0027790C"/>
    <w:rsid w:val="002805D8"/>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3C7"/>
    <w:rsid w:val="002B1B3B"/>
    <w:rsid w:val="002B22A6"/>
    <w:rsid w:val="002B2F64"/>
    <w:rsid w:val="002B2F89"/>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6678"/>
    <w:rsid w:val="002C786E"/>
    <w:rsid w:val="002C7B0B"/>
    <w:rsid w:val="002C7BEB"/>
    <w:rsid w:val="002D06F5"/>
    <w:rsid w:val="002D0FCD"/>
    <w:rsid w:val="002D176F"/>
    <w:rsid w:val="002D1BF6"/>
    <w:rsid w:val="002D2B4C"/>
    <w:rsid w:val="002D2C39"/>
    <w:rsid w:val="002D368C"/>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17E"/>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0D8A"/>
    <w:rsid w:val="003116D1"/>
    <w:rsid w:val="00311F5F"/>
    <w:rsid w:val="00312795"/>
    <w:rsid w:val="0031287D"/>
    <w:rsid w:val="00313089"/>
    <w:rsid w:val="00313C5E"/>
    <w:rsid w:val="003140CB"/>
    <w:rsid w:val="00314797"/>
    <w:rsid w:val="003147F5"/>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3E0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200D"/>
    <w:rsid w:val="00372705"/>
    <w:rsid w:val="003729DD"/>
    <w:rsid w:val="00372DAC"/>
    <w:rsid w:val="00374443"/>
    <w:rsid w:val="003745E7"/>
    <w:rsid w:val="00375C47"/>
    <w:rsid w:val="00375CFE"/>
    <w:rsid w:val="00376812"/>
    <w:rsid w:val="00377B02"/>
    <w:rsid w:val="00380F82"/>
    <w:rsid w:val="003823DC"/>
    <w:rsid w:val="00382E94"/>
    <w:rsid w:val="003838F5"/>
    <w:rsid w:val="00383923"/>
    <w:rsid w:val="00383F20"/>
    <w:rsid w:val="0038417D"/>
    <w:rsid w:val="00384502"/>
    <w:rsid w:val="003846CE"/>
    <w:rsid w:val="00384CCF"/>
    <w:rsid w:val="00385272"/>
    <w:rsid w:val="003852C3"/>
    <w:rsid w:val="00385A78"/>
    <w:rsid w:val="003864BE"/>
    <w:rsid w:val="00390701"/>
    <w:rsid w:val="003909BC"/>
    <w:rsid w:val="00391D80"/>
    <w:rsid w:val="003920CD"/>
    <w:rsid w:val="00392D10"/>
    <w:rsid w:val="0039320F"/>
    <w:rsid w:val="00393315"/>
    <w:rsid w:val="003934E4"/>
    <w:rsid w:val="0039402E"/>
    <w:rsid w:val="00394FCA"/>
    <w:rsid w:val="0039598D"/>
    <w:rsid w:val="00396399"/>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716A"/>
    <w:rsid w:val="003D784F"/>
    <w:rsid w:val="003D79D1"/>
    <w:rsid w:val="003D7C1F"/>
    <w:rsid w:val="003E014D"/>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0B4D"/>
    <w:rsid w:val="00401394"/>
    <w:rsid w:val="00401470"/>
    <w:rsid w:val="00401562"/>
    <w:rsid w:val="0040191B"/>
    <w:rsid w:val="004023A3"/>
    <w:rsid w:val="004028D4"/>
    <w:rsid w:val="00402E14"/>
    <w:rsid w:val="00403239"/>
    <w:rsid w:val="004038BC"/>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865"/>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589"/>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66AF8"/>
    <w:rsid w:val="0047030E"/>
    <w:rsid w:val="00470331"/>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305"/>
    <w:rsid w:val="0049149E"/>
    <w:rsid w:val="00492AEF"/>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1E6F"/>
    <w:rsid w:val="004B1E78"/>
    <w:rsid w:val="004B2316"/>
    <w:rsid w:val="004B24DF"/>
    <w:rsid w:val="004B253D"/>
    <w:rsid w:val="004B26E9"/>
    <w:rsid w:val="004B2A99"/>
    <w:rsid w:val="004B31BB"/>
    <w:rsid w:val="004B337B"/>
    <w:rsid w:val="004B358A"/>
    <w:rsid w:val="004B3C4D"/>
    <w:rsid w:val="004B40D7"/>
    <w:rsid w:val="004B566A"/>
    <w:rsid w:val="004B5921"/>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4CA"/>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5FDB"/>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6EA"/>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7F5"/>
    <w:rsid w:val="004F3830"/>
    <w:rsid w:val="004F3ABA"/>
    <w:rsid w:val="004F3DA3"/>
    <w:rsid w:val="004F3F18"/>
    <w:rsid w:val="004F4659"/>
    <w:rsid w:val="004F5012"/>
    <w:rsid w:val="004F52AB"/>
    <w:rsid w:val="004F54D5"/>
    <w:rsid w:val="004F59A8"/>
    <w:rsid w:val="004F5AB7"/>
    <w:rsid w:val="004F6C24"/>
    <w:rsid w:val="004F74EA"/>
    <w:rsid w:val="004F7C98"/>
    <w:rsid w:val="004F7F45"/>
    <w:rsid w:val="0050001C"/>
    <w:rsid w:val="005010A5"/>
    <w:rsid w:val="00501517"/>
    <w:rsid w:val="005015C6"/>
    <w:rsid w:val="00501B52"/>
    <w:rsid w:val="00501D6C"/>
    <w:rsid w:val="0050308F"/>
    <w:rsid w:val="00503124"/>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132"/>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09"/>
    <w:rsid w:val="0052457E"/>
    <w:rsid w:val="00524822"/>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3E6D"/>
    <w:rsid w:val="005350A4"/>
    <w:rsid w:val="0053576F"/>
    <w:rsid w:val="005359E5"/>
    <w:rsid w:val="00535C14"/>
    <w:rsid w:val="00535F75"/>
    <w:rsid w:val="005362E3"/>
    <w:rsid w:val="00536509"/>
    <w:rsid w:val="00536AB5"/>
    <w:rsid w:val="00536D0E"/>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50BB1"/>
    <w:rsid w:val="00551B47"/>
    <w:rsid w:val="00551B6C"/>
    <w:rsid w:val="00551C37"/>
    <w:rsid w:val="00551E27"/>
    <w:rsid w:val="00552873"/>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3111"/>
    <w:rsid w:val="00564539"/>
    <w:rsid w:val="00564B29"/>
    <w:rsid w:val="00567E92"/>
    <w:rsid w:val="00571520"/>
    <w:rsid w:val="0057172C"/>
    <w:rsid w:val="00571783"/>
    <w:rsid w:val="00571E43"/>
    <w:rsid w:val="005724AC"/>
    <w:rsid w:val="0057313C"/>
    <w:rsid w:val="00573161"/>
    <w:rsid w:val="00573202"/>
    <w:rsid w:val="0057469E"/>
    <w:rsid w:val="00575096"/>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2B3"/>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2A59"/>
    <w:rsid w:val="005A30D1"/>
    <w:rsid w:val="005A37DF"/>
    <w:rsid w:val="005A546F"/>
    <w:rsid w:val="005A56A8"/>
    <w:rsid w:val="005A6683"/>
    <w:rsid w:val="005A67C9"/>
    <w:rsid w:val="005A766A"/>
    <w:rsid w:val="005A792E"/>
    <w:rsid w:val="005A79D9"/>
    <w:rsid w:val="005B0F6A"/>
    <w:rsid w:val="005B193D"/>
    <w:rsid w:val="005B1E1A"/>
    <w:rsid w:val="005B1F15"/>
    <w:rsid w:val="005B23BE"/>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BC7"/>
    <w:rsid w:val="005C7CB5"/>
    <w:rsid w:val="005C7D47"/>
    <w:rsid w:val="005D0972"/>
    <w:rsid w:val="005D0BD1"/>
    <w:rsid w:val="005D0D1D"/>
    <w:rsid w:val="005D0E08"/>
    <w:rsid w:val="005D1B91"/>
    <w:rsid w:val="005D2197"/>
    <w:rsid w:val="005D2673"/>
    <w:rsid w:val="005D305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276"/>
    <w:rsid w:val="005E2ADD"/>
    <w:rsid w:val="005E323A"/>
    <w:rsid w:val="005E3E86"/>
    <w:rsid w:val="005E42F0"/>
    <w:rsid w:val="005E4724"/>
    <w:rsid w:val="005E5985"/>
    <w:rsid w:val="005E5B23"/>
    <w:rsid w:val="005E5F9F"/>
    <w:rsid w:val="005E6092"/>
    <w:rsid w:val="005E6294"/>
    <w:rsid w:val="005E7523"/>
    <w:rsid w:val="005E7768"/>
    <w:rsid w:val="005E785A"/>
    <w:rsid w:val="005E7B2C"/>
    <w:rsid w:val="005E7E39"/>
    <w:rsid w:val="005F0177"/>
    <w:rsid w:val="005F017E"/>
    <w:rsid w:val="005F0F91"/>
    <w:rsid w:val="005F11D9"/>
    <w:rsid w:val="005F1A01"/>
    <w:rsid w:val="005F2B60"/>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982"/>
    <w:rsid w:val="00610EED"/>
    <w:rsid w:val="0061139C"/>
    <w:rsid w:val="00611938"/>
    <w:rsid w:val="0061230B"/>
    <w:rsid w:val="006131DC"/>
    <w:rsid w:val="00613A8D"/>
    <w:rsid w:val="00614C11"/>
    <w:rsid w:val="00615020"/>
    <w:rsid w:val="0061590F"/>
    <w:rsid w:val="00617472"/>
    <w:rsid w:val="006176A4"/>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2B"/>
    <w:rsid w:val="006308F2"/>
    <w:rsid w:val="00630F44"/>
    <w:rsid w:val="00631D63"/>
    <w:rsid w:val="006320EF"/>
    <w:rsid w:val="0063277E"/>
    <w:rsid w:val="00632B0B"/>
    <w:rsid w:val="00633945"/>
    <w:rsid w:val="0063425E"/>
    <w:rsid w:val="006349AF"/>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044B"/>
    <w:rsid w:val="0068137B"/>
    <w:rsid w:val="00681432"/>
    <w:rsid w:val="00681A23"/>
    <w:rsid w:val="006822C6"/>
    <w:rsid w:val="0068259C"/>
    <w:rsid w:val="006825E1"/>
    <w:rsid w:val="0068272F"/>
    <w:rsid w:val="0068390E"/>
    <w:rsid w:val="00683EB8"/>
    <w:rsid w:val="00684722"/>
    <w:rsid w:val="0068496A"/>
    <w:rsid w:val="00684B13"/>
    <w:rsid w:val="00684B9B"/>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0FBD"/>
    <w:rsid w:val="006911F3"/>
    <w:rsid w:val="00691A47"/>
    <w:rsid w:val="00692002"/>
    <w:rsid w:val="00692087"/>
    <w:rsid w:val="0069293D"/>
    <w:rsid w:val="0069305B"/>
    <w:rsid w:val="0069454E"/>
    <w:rsid w:val="006945D8"/>
    <w:rsid w:val="00695999"/>
    <w:rsid w:val="00697B87"/>
    <w:rsid w:val="006A0ED1"/>
    <w:rsid w:val="006A1291"/>
    <w:rsid w:val="006A19A2"/>
    <w:rsid w:val="006A2BA5"/>
    <w:rsid w:val="006A337A"/>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127"/>
    <w:rsid w:val="006D045A"/>
    <w:rsid w:val="006D10DE"/>
    <w:rsid w:val="006D1231"/>
    <w:rsid w:val="006D1835"/>
    <w:rsid w:val="006D1A51"/>
    <w:rsid w:val="006D24CA"/>
    <w:rsid w:val="006D27E1"/>
    <w:rsid w:val="006D2C0C"/>
    <w:rsid w:val="006D2D61"/>
    <w:rsid w:val="006D2ECF"/>
    <w:rsid w:val="006D38D1"/>
    <w:rsid w:val="006D4075"/>
    <w:rsid w:val="006D44BB"/>
    <w:rsid w:val="006D546B"/>
    <w:rsid w:val="006D586B"/>
    <w:rsid w:val="006D69C6"/>
    <w:rsid w:val="006D6C68"/>
    <w:rsid w:val="006D728C"/>
    <w:rsid w:val="006D762A"/>
    <w:rsid w:val="006D7A30"/>
    <w:rsid w:val="006D7EAE"/>
    <w:rsid w:val="006E0979"/>
    <w:rsid w:val="006E0CE6"/>
    <w:rsid w:val="006E0E40"/>
    <w:rsid w:val="006E138E"/>
    <w:rsid w:val="006E1891"/>
    <w:rsid w:val="006E1F18"/>
    <w:rsid w:val="006E323A"/>
    <w:rsid w:val="006E32E9"/>
    <w:rsid w:val="006E452B"/>
    <w:rsid w:val="006E4D0B"/>
    <w:rsid w:val="006E50C9"/>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6AC"/>
    <w:rsid w:val="0070387D"/>
    <w:rsid w:val="00704ABC"/>
    <w:rsid w:val="00704E63"/>
    <w:rsid w:val="0070544D"/>
    <w:rsid w:val="00705BFB"/>
    <w:rsid w:val="0070646B"/>
    <w:rsid w:val="007066D7"/>
    <w:rsid w:val="00706F09"/>
    <w:rsid w:val="00706F35"/>
    <w:rsid w:val="007070FF"/>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1B1"/>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54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33D"/>
    <w:rsid w:val="00745624"/>
    <w:rsid w:val="0074662F"/>
    <w:rsid w:val="00747003"/>
    <w:rsid w:val="007477FA"/>
    <w:rsid w:val="007508C8"/>
    <w:rsid w:val="00750A4F"/>
    <w:rsid w:val="00750BF6"/>
    <w:rsid w:val="00750F62"/>
    <w:rsid w:val="007510CB"/>
    <w:rsid w:val="00751D28"/>
    <w:rsid w:val="00752A0F"/>
    <w:rsid w:val="00753075"/>
    <w:rsid w:val="00754BE4"/>
    <w:rsid w:val="00754C44"/>
    <w:rsid w:val="00754C58"/>
    <w:rsid w:val="00755538"/>
    <w:rsid w:val="00755EDF"/>
    <w:rsid w:val="007561E3"/>
    <w:rsid w:val="0075723E"/>
    <w:rsid w:val="00757321"/>
    <w:rsid w:val="00757530"/>
    <w:rsid w:val="007602AE"/>
    <w:rsid w:val="00760503"/>
    <w:rsid w:val="00760C60"/>
    <w:rsid w:val="00760E63"/>
    <w:rsid w:val="00762B95"/>
    <w:rsid w:val="00763228"/>
    <w:rsid w:val="007637B1"/>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9A6"/>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480"/>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881"/>
    <w:rsid w:val="007C7B3F"/>
    <w:rsid w:val="007D0276"/>
    <w:rsid w:val="007D02A3"/>
    <w:rsid w:val="007D09E8"/>
    <w:rsid w:val="007D0F9C"/>
    <w:rsid w:val="007D12E6"/>
    <w:rsid w:val="007D1502"/>
    <w:rsid w:val="007D1927"/>
    <w:rsid w:val="007D1D9E"/>
    <w:rsid w:val="007D1FCE"/>
    <w:rsid w:val="007D347D"/>
    <w:rsid w:val="007D3A26"/>
    <w:rsid w:val="007D3BE6"/>
    <w:rsid w:val="007D45F1"/>
    <w:rsid w:val="007D526E"/>
    <w:rsid w:val="007D527F"/>
    <w:rsid w:val="007D5710"/>
    <w:rsid w:val="007D5A92"/>
    <w:rsid w:val="007D6013"/>
    <w:rsid w:val="007D626F"/>
    <w:rsid w:val="007D7B79"/>
    <w:rsid w:val="007E0387"/>
    <w:rsid w:val="007E0CEA"/>
    <w:rsid w:val="007E106C"/>
    <w:rsid w:val="007E147F"/>
    <w:rsid w:val="007E14CE"/>
    <w:rsid w:val="007E1EDC"/>
    <w:rsid w:val="007E21AA"/>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5640"/>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444"/>
    <w:rsid w:val="008377ED"/>
    <w:rsid w:val="00840045"/>
    <w:rsid w:val="0084011F"/>
    <w:rsid w:val="00840386"/>
    <w:rsid w:val="00840E5E"/>
    <w:rsid w:val="00841193"/>
    <w:rsid w:val="008416E5"/>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47B94"/>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23F"/>
    <w:rsid w:val="00860512"/>
    <w:rsid w:val="00860A90"/>
    <w:rsid w:val="008615F0"/>
    <w:rsid w:val="008619FA"/>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1D74"/>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72A"/>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576"/>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0C"/>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5AB"/>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7BB"/>
    <w:rsid w:val="008E042A"/>
    <w:rsid w:val="008E0741"/>
    <w:rsid w:val="008E08F7"/>
    <w:rsid w:val="008E0A0F"/>
    <w:rsid w:val="008E0BB6"/>
    <w:rsid w:val="008E0FC8"/>
    <w:rsid w:val="008E177D"/>
    <w:rsid w:val="008E1BCA"/>
    <w:rsid w:val="008E1F36"/>
    <w:rsid w:val="008E2382"/>
    <w:rsid w:val="008E2BCB"/>
    <w:rsid w:val="008E2DFD"/>
    <w:rsid w:val="008E2F0E"/>
    <w:rsid w:val="008E3911"/>
    <w:rsid w:val="008E45FE"/>
    <w:rsid w:val="008E5342"/>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9A3"/>
    <w:rsid w:val="00930C93"/>
    <w:rsid w:val="009315E1"/>
    <w:rsid w:val="00931626"/>
    <w:rsid w:val="0093214C"/>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664"/>
    <w:rsid w:val="00943E7F"/>
    <w:rsid w:val="009443D5"/>
    <w:rsid w:val="0094485A"/>
    <w:rsid w:val="0094554C"/>
    <w:rsid w:val="00945A15"/>
    <w:rsid w:val="009461CC"/>
    <w:rsid w:val="00946334"/>
    <w:rsid w:val="0094697D"/>
    <w:rsid w:val="00947318"/>
    <w:rsid w:val="00947627"/>
    <w:rsid w:val="0094786E"/>
    <w:rsid w:val="0094794E"/>
    <w:rsid w:val="00947AD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18E4"/>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29ED"/>
    <w:rsid w:val="0098317F"/>
    <w:rsid w:val="0098378C"/>
    <w:rsid w:val="00983910"/>
    <w:rsid w:val="00983FBB"/>
    <w:rsid w:val="009849B6"/>
    <w:rsid w:val="00985019"/>
    <w:rsid w:val="009853B6"/>
    <w:rsid w:val="009854C4"/>
    <w:rsid w:val="009859A9"/>
    <w:rsid w:val="0098694E"/>
    <w:rsid w:val="00986982"/>
    <w:rsid w:val="009870F4"/>
    <w:rsid w:val="00987133"/>
    <w:rsid w:val="0098725D"/>
    <w:rsid w:val="00987302"/>
    <w:rsid w:val="00987387"/>
    <w:rsid w:val="009873A2"/>
    <w:rsid w:val="00987779"/>
    <w:rsid w:val="00990AA8"/>
    <w:rsid w:val="00990F12"/>
    <w:rsid w:val="00991597"/>
    <w:rsid w:val="0099168E"/>
    <w:rsid w:val="009921A2"/>
    <w:rsid w:val="009925D7"/>
    <w:rsid w:val="00992A76"/>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64"/>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26B"/>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1D68"/>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361D"/>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64A"/>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ADA"/>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55C"/>
    <w:rsid w:val="00AA0AB4"/>
    <w:rsid w:val="00AA0B8E"/>
    <w:rsid w:val="00AA127E"/>
    <w:rsid w:val="00AA1A80"/>
    <w:rsid w:val="00AA1ADA"/>
    <w:rsid w:val="00AA1FB4"/>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0634"/>
    <w:rsid w:val="00AB1E56"/>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56A4"/>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3EC7"/>
    <w:rsid w:val="00B24D10"/>
    <w:rsid w:val="00B250E1"/>
    <w:rsid w:val="00B252AA"/>
    <w:rsid w:val="00B25345"/>
    <w:rsid w:val="00B253A6"/>
    <w:rsid w:val="00B256FD"/>
    <w:rsid w:val="00B2582A"/>
    <w:rsid w:val="00B26901"/>
    <w:rsid w:val="00B26F26"/>
    <w:rsid w:val="00B27959"/>
    <w:rsid w:val="00B27F9F"/>
    <w:rsid w:val="00B300C3"/>
    <w:rsid w:val="00B3069B"/>
    <w:rsid w:val="00B308D6"/>
    <w:rsid w:val="00B31383"/>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98D"/>
    <w:rsid w:val="00B67E76"/>
    <w:rsid w:val="00B71628"/>
    <w:rsid w:val="00B71C6C"/>
    <w:rsid w:val="00B723BE"/>
    <w:rsid w:val="00B7313E"/>
    <w:rsid w:val="00B731FC"/>
    <w:rsid w:val="00B73292"/>
    <w:rsid w:val="00B739F7"/>
    <w:rsid w:val="00B73A70"/>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666"/>
    <w:rsid w:val="00BB0DE2"/>
    <w:rsid w:val="00BB124A"/>
    <w:rsid w:val="00BB1358"/>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2F57"/>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348"/>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A63"/>
    <w:rsid w:val="00C06D06"/>
    <w:rsid w:val="00C06E0B"/>
    <w:rsid w:val="00C06FC1"/>
    <w:rsid w:val="00C075C0"/>
    <w:rsid w:val="00C0761B"/>
    <w:rsid w:val="00C07B85"/>
    <w:rsid w:val="00C1036F"/>
    <w:rsid w:val="00C10928"/>
    <w:rsid w:val="00C11304"/>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3B9"/>
    <w:rsid w:val="00C2551A"/>
    <w:rsid w:val="00C260B5"/>
    <w:rsid w:val="00C26DF7"/>
    <w:rsid w:val="00C27716"/>
    <w:rsid w:val="00C30821"/>
    <w:rsid w:val="00C30C4E"/>
    <w:rsid w:val="00C31006"/>
    <w:rsid w:val="00C311D6"/>
    <w:rsid w:val="00C31471"/>
    <w:rsid w:val="00C31740"/>
    <w:rsid w:val="00C318E4"/>
    <w:rsid w:val="00C32236"/>
    <w:rsid w:val="00C3230E"/>
    <w:rsid w:val="00C3260F"/>
    <w:rsid w:val="00C32F63"/>
    <w:rsid w:val="00C339BC"/>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78"/>
    <w:rsid w:val="00C621D0"/>
    <w:rsid w:val="00C628B2"/>
    <w:rsid w:val="00C62BE9"/>
    <w:rsid w:val="00C63351"/>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4954"/>
    <w:rsid w:val="00C851A9"/>
    <w:rsid w:val="00C85539"/>
    <w:rsid w:val="00C85BE3"/>
    <w:rsid w:val="00C8645B"/>
    <w:rsid w:val="00C9025F"/>
    <w:rsid w:val="00C90B47"/>
    <w:rsid w:val="00C90B6D"/>
    <w:rsid w:val="00C91127"/>
    <w:rsid w:val="00C91CE0"/>
    <w:rsid w:val="00C91CE1"/>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066B"/>
    <w:rsid w:val="00CA0989"/>
    <w:rsid w:val="00CA1039"/>
    <w:rsid w:val="00CA1144"/>
    <w:rsid w:val="00CA19F7"/>
    <w:rsid w:val="00CA2C09"/>
    <w:rsid w:val="00CA394C"/>
    <w:rsid w:val="00CA44AD"/>
    <w:rsid w:val="00CA4A55"/>
    <w:rsid w:val="00CA4F52"/>
    <w:rsid w:val="00CA55E0"/>
    <w:rsid w:val="00CA5E21"/>
    <w:rsid w:val="00CA602F"/>
    <w:rsid w:val="00CA7F36"/>
    <w:rsid w:val="00CB007C"/>
    <w:rsid w:val="00CB044C"/>
    <w:rsid w:val="00CB0504"/>
    <w:rsid w:val="00CB061E"/>
    <w:rsid w:val="00CB113A"/>
    <w:rsid w:val="00CB1321"/>
    <w:rsid w:val="00CB1BC3"/>
    <w:rsid w:val="00CB1DFD"/>
    <w:rsid w:val="00CB25EC"/>
    <w:rsid w:val="00CB2611"/>
    <w:rsid w:val="00CB3B85"/>
    <w:rsid w:val="00CB4372"/>
    <w:rsid w:val="00CB5705"/>
    <w:rsid w:val="00CB5A7C"/>
    <w:rsid w:val="00CB5F56"/>
    <w:rsid w:val="00CB7423"/>
    <w:rsid w:val="00CC052F"/>
    <w:rsid w:val="00CC05FC"/>
    <w:rsid w:val="00CC0640"/>
    <w:rsid w:val="00CC0747"/>
    <w:rsid w:val="00CC0FC8"/>
    <w:rsid w:val="00CC1553"/>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69E"/>
    <w:rsid w:val="00D14A7D"/>
    <w:rsid w:val="00D14D93"/>
    <w:rsid w:val="00D15D78"/>
    <w:rsid w:val="00D1601E"/>
    <w:rsid w:val="00D1677D"/>
    <w:rsid w:val="00D168F8"/>
    <w:rsid w:val="00D16C48"/>
    <w:rsid w:val="00D174AE"/>
    <w:rsid w:val="00D17671"/>
    <w:rsid w:val="00D17C2C"/>
    <w:rsid w:val="00D17EF9"/>
    <w:rsid w:val="00D206F0"/>
    <w:rsid w:val="00D20C27"/>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6F79"/>
    <w:rsid w:val="00D27607"/>
    <w:rsid w:val="00D27A4E"/>
    <w:rsid w:val="00D3050D"/>
    <w:rsid w:val="00D30D15"/>
    <w:rsid w:val="00D31563"/>
    <w:rsid w:val="00D3171D"/>
    <w:rsid w:val="00D3194A"/>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6C8C"/>
    <w:rsid w:val="00D476E8"/>
    <w:rsid w:val="00D479BB"/>
    <w:rsid w:val="00D5065F"/>
    <w:rsid w:val="00D50664"/>
    <w:rsid w:val="00D508AB"/>
    <w:rsid w:val="00D516C7"/>
    <w:rsid w:val="00D517B0"/>
    <w:rsid w:val="00D51E06"/>
    <w:rsid w:val="00D520E4"/>
    <w:rsid w:val="00D521E2"/>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5F44"/>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B71"/>
    <w:rsid w:val="00D87FEA"/>
    <w:rsid w:val="00D90151"/>
    <w:rsid w:val="00D907EF"/>
    <w:rsid w:val="00D90BAF"/>
    <w:rsid w:val="00D918F5"/>
    <w:rsid w:val="00D930D9"/>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607"/>
    <w:rsid w:val="00DA28AF"/>
    <w:rsid w:val="00DA5025"/>
    <w:rsid w:val="00DA5114"/>
    <w:rsid w:val="00DA5140"/>
    <w:rsid w:val="00DA51CB"/>
    <w:rsid w:val="00DA526B"/>
    <w:rsid w:val="00DA6416"/>
    <w:rsid w:val="00DA6814"/>
    <w:rsid w:val="00DA6B4A"/>
    <w:rsid w:val="00DA6E8A"/>
    <w:rsid w:val="00DA7D00"/>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CE0"/>
    <w:rsid w:val="00DB5FBD"/>
    <w:rsid w:val="00DB662D"/>
    <w:rsid w:val="00DC037A"/>
    <w:rsid w:val="00DC07B9"/>
    <w:rsid w:val="00DC130C"/>
    <w:rsid w:val="00DC1A15"/>
    <w:rsid w:val="00DC1D7B"/>
    <w:rsid w:val="00DC3CFC"/>
    <w:rsid w:val="00DC48FC"/>
    <w:rsid w:val="00DC5409"/>
    <w:rsid w:val="00DC5C57"/>
    <w:rsid w:val="00DC60A2"/>
    <w:rsid w:val="00DC61B6"/>
    <w:rsid w:val="00DC61F5"/>
    <w:rsid w:val="00DC6591"/>
    <w:rsid w:val="00DC67BC"/>
    <w:rsid w:val="00DC6B06"/>
    <w:rsid w:val="00DC6C79"/>
    <w:rsid w:val="00DC6D2F"/>
    <w:rsid w:val="00DC71A1"/>
    <w:rsid w:val="00DC74A5"/>
    <w:rsid w:val="00DC76AA"/>
    <w:rsid w:val="00DD0437"/>
    <w:rsid w:val="00DD0505"/>
    <w:rsid w:val="00DD0C2C"/>
    <w:rsid w:val="00DD0EA7"/>
    <w:rsid w:val="00DD1AA4"/>
    <w:rsid w:val="00DD1C88"/>
    <w:rsid w:val="00DD1FF8"/>
    <w:rsid w:val="00DD2251"/>
    <w:rsid w:val="00DD230C"/>
    <w:rsid w:val="00DD281F"/>
    <w:rsid w:val="00DD2BD0"/>
    <w:rsid w:val="00DD413F"/>
    <w:rsid w:val="00DD4457"/>
    <w:rsid w:val="00DD51D5"/>
    <w:rsid w:val="00DD5DC5"/>
    <w:rsid w:val="00DD6960"/>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2F02"/>
    <w:rsid w:val="00DF3070"/>
    <w:rsid w:val="00DF317A"/>
    <w:rsid w:val="00DF35AD"/>
    <w:rsid w:val="00DF3751"/>
    <w:rsid w:val="00DF388E"/>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528F"/>
    <w:rsid w:val="00E15AC7"/>
    <w:rsid w:val="00E15E7B"/>
    <w:rsid w:val="00E15F16"/>
    <w:rsid w:val="00E15FB7"/>
    <w:rsid w:val="00E16069"/>
    <w:rsid w:val="00E16925"/>
    <w:rsid w:val="00E16FF5"/>
    <w:rsid w:val="00E17582"/>
    <w:rsid w:val="00E17B15"/>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5FE6"/>
    <w:rsid w:val="00E260F1"/>
    <w:rsid w:val="00E26493"/>
    <w:rsid w:val="00E26E97"/>
    <w:rsid w:val="00E271F0"/>
    <w:rsid w:val="00E27536"/>
    <w:rsid w:val="00E27B10"/>
    <w:rsid w:val="00E302CF"/>
    <w:rsid w:val="00E30E5A"/>
    <w:rsid w:val="00E31EE3"/>
    <w:rsid w:val="00E32650"/>
    <w:rsid w:val="00E3269C"/>
    <w:rsid w:val="00E32BC7"/>
    <w:rsid w:val="00E33CF3"/>
    <w:rsid w:val="00E33E62"/>
    <w:rsid w:val="00E33EEF"/>
    <w:rsid w:val="00E33EFE"/>
    <w:rsid w:val="00E345FB"/>
    <w:rsid w:val="00E34D20"/>
    <w:rsid w:val="00E34F9D"/>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28"/>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25"/>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88A"/>
    <w:rsid w:val="00E77251"/>
    <w:rsid w:val="00E773F9"/>
    <w:rsid w:val="00E8030B"/>
    <w:rsid w:val="00E8030D"/>
    <w:rsid w:val="00E8039C"/>
    <w:rsid w:val="00E809B4"/>
    <w:rsid w:val="00E81EEC"/>
    <w:rsid w:val="00E81F16"/>
    <w:rsid w:val="00E822BA"/>
    <w:rsid w:val="00E83583"/>
    <w:rsid w:val="00E84F50"/>
    <w:rsid w:val="00E85058"/>
    <w:rsid w:val="00E85CA8"/>
    <w:rsid w:val="00E85D95"/>
    <w:rsid w:val="00E85E39"/>
    <w:rsid w:val="00E86059"/>
    <w:rsid w:val="00E8623E"/>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331"/>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28E"/>
    <w:rsid w:val="00EB4999"/>
    <w:rsid w:val="00EB4F47"/>
    <w:rsid w:val="00EB546E"/>
    <w:rsid w:val="00EB5B01"/>
    <w:rsid w:val="00EB5EE1"/>
    <w:rsid w:val="00EB6403"/>
    <w:rsid w:val="00EB68DE"/>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2F70"/>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993"/>
    <w:rsid w:val="00EF41E3"/>
    <w:rsid w:val="00EF50F1"/>
    <w:rsid w:val="00EF5A91"/>
    <w:rsid w:val="00EF5D1F"/>
    <w:rsid w:val="00EF5DA7"/>
    <w:rsid w:val="00EF6872"/>
    <w:rsid w:val="00EF69DC"/>
    <w:rsid w:val="00EF7A1E"/>
    <w:rsid w:val="00EF7C7C"/>
    <w:rsid w:val="00F001FA"/>
    <w:rsid w:val="00F00324"/>
    <w:rsid w:val="00F00EDD"/>
    <w:rsid w:val="00F011B5"/>
    <w:rsid w:val="00F02118"/>
    <w:rsid w:val="00F021D9"/>
    <w:rsid w:val="00F02B54"/>
    <w:rsid w:val="00F035EB"/>
    <w:rsid w:val="00F0378F"/>
    <w:rsid w:val="00F04044"/>
    <w:rsid w:val="00F046F2"/>
    <w:rsid w:val="00F0487B"/>
    <w:rsid w:val="00F050F5"/>
    <w:rsid w:val="00F05BA3"/>
    <w:rsid w:val="00F05D0B"/>
    <w:rsid w:val="00F05F19"/>
    <w:rsid w:val="00F0621F"/>
    <w:rsid w:val="00F0657F"/>
    <w:rsid w:val="00F068D5"/>
    <w:rsid w:val="00F06C88"/>
    <w:rsid w:val="00F07025"/>
    <w:rsid w:val="00F0713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7F5"/>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6B8"/>
    <w:rsid w:val="00F53BEB"/>
    <w:rsid w:val="00F53DB1"/>
    <w:rsid w:val="00F53E6B"/>
    <w:rsid w:val="00F54A4A"/>
    <w:rsid w:val="00F54F09"/>
    <w:rsid w:val="00F5534F"/>
    <w:rsid w:val="00F5604E"/>
    <w:rsid w:val="00F5629A"/>
    <w:rsid w:val="00F56C31"/>
    <w:rsid w:val="00F56D74"/>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6772"/>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986"/>
    <w:rsid w:val="00F92E89"/>
    <w:rsid w:val="00F9355C"/>
    <w:rsid w:val="00F939C8"/>
    <w:rsid w:val="00F939CD"/>
    <w:rsid w:val="00F93D44"/>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8B9"/>
    <w:rsid w:val="00FA1DF3"/>
    <w:rsid w:val="00FA1E72"/>
    <w:rsid w:val="00FA1FCC"/>
    <w:rsid w:val="00FA21AA"/>
    <w:rsid w:val="00FA2966"/>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57"/>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061"/>
    <w:rsid w:val="00FC3AD0"/>
    <w:rsid w:val="00FC3C19"/>
    <w:rsid w:val="00FC439E"/>
    <w:rsid w:val="00FC46BC"/>
    <w:rsid w:val="00FC4703"/>
    <w:rsid w:val="00FC482E"/>
    <w:rsid w:val="00FC4D07"/>
    <w:rsid w:val="00FC531D"/>
    <w:rsid w:val="00FC593B"/>
    <w:rsid w:val="00FC5C47"/>
    <w:rsid w:val="00FC6333"/>
    <w:rsid w:val="00FC6567"/>
    <w:rsid w:val="00FC69F5"/>
    <w:rsid w:val="00FC6D29"/>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1B4"/>
    <w:rsid w:val="00FF5754"/>
    <w:rsid w:val="00FF5FB8"/>
    <w:rsid w:val="00FF68EA"/>
    <w:rsid w:val="00FF6F8A"/>
    <w:rsid w:val="00FF776E"/>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0F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08621690">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6062579">
      <w:bodyDiv w:val="1"/>
      <w:marLeft w:val="0"/>
      <w:marRight w:val="0"/>
      <w:marTop w:val="0"/>
      <w:marBottom w:val="0"/>
      <w:divBdr>
        <w:top w:val="none" w:sz="0" w:space="0" w:color="auto"/>
        <w:left w:val="none" w:sz="0" w:space="0" w:color="auto"/>
        <w:bottom w:val="none" w:sz="0" w:space="0" w:color="auto"/>
        <w:right w:val="none" w:sz="0" w:space="0" w:color="auto"/>
      </w:divBdr>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487629843">
      <w:bodyDiv w:val="1"/>
      <w:marLeft w:val="0"/>
      <w:marRight w:val="0"/>
      <w:marTop w:val="0"/>
      <w:marBottom w:val="0"/>
      <w:divBdr>
        <w:top w:val="none" w:sz="0" w:space="0" w:color="auto"/>
        <w:left w:val="none" w:sz="0" w:space="0" w:color="auto"/>
        <w:bottom w:val="none" w:sz="0" w:space="0" w:color="auto"/>
        <w:right w:val="none" w:sz="0" w:space="0" w:color="auto"/>
      </w:divBdr>
    </w:div>
    <w:div w:id="1528526571">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8479707">
      <w:bodyDiv w:val="1"/>
      <w:marLeft w:val="0"/>
      <w:marRight w:val="0"/>
      <w:marTop w:val="0"/>
      <w:marBottom w:val="0"/>
      <w:divBdr>
        <w:top w:val="none" w:sz="0" w:space="0" w:color="auto"/>
        <w:left w:val="none" w:sz="0" w:space="0" w:color="auto"/>
        <w:bottom w:val="none" w:sz="0" w:space="0" w:color="auto"/>
        <w:right w:val="none" w:sz="0" w:space="0" w:color="auto"/>
      </w:divBdr>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4029062">
      <w:bodyDiv w:val="1"/>
      <w:marLeft w:val="0"/>
      <w:marRight w:val="0"/>
      <w:marTop w:val="0"/>
      <w:marBottom w:val="0"/>
      <w:divBdr>
        <w:top w:val="none" w:sz="0" w:space="0" w:color="auto"/>
        <w:left w:val="none" w:sz="0" w:space="0" w:color="auto"/>
        <w:bottom w:val="none" w:sz="0" w:space="0" w:color="auto"/>
        <w:right w:val="none" w:sz="0" w:space="0" w:color="auto"/>
      </w:divBdr>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876310944">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19EEC3CF-6D58-46B0-B49C-D4CA38E4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8</Pages>
  <Words>4332</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28974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R1-2107496</dc:title>
  <dc:subject>&lt;Title 1; Title 2&gt; (Release 15 |14 | 13 |12)</dc:subject>
  <dc:creator>Mohammed.Al-Imari@mediatek.com</dc:creator>
  <cp:keywords/>
  <cp:lastModifiedBy>Mohammed Al-Imari</cp:lastModifiedBy>
  <cp:revision>27</cp:revision>
  <cp:lastPrinted>2019-10-07T16:08:00Z</cp:lastPrinted>
  <dcterms:created xsi:type="dcterms:W3CDTF">2021-08-05T08:20:00Z</dcterms:created>
  <dcterms:modified xsi:type="dcterms:W3CDTF">2021-08-06T20:29:00Z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